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3EFE29" w14:textId="0DD9A72E" w:rsidR="003911FE" w:rsidRPr="003911FE" w:rsidRDefault="003911FE" w:rsidP="003911FE">
      <w:pPr>
        <w:shd w:val="clear" w:color="auto" w:fill="FFFFFF"/>
        <w:rPr>
          <w:rFonts w:ascii="Times New Roman" w:eastAsia="仿宋" w:hAnsi="Times New Roman" w:cs="Times New Roman"/>
          <w:sz w:val="20"/>
          <w:szCs w:val="20"/>
        </w:rPr>
      </w:pPr>
      <w:bookmarkStart w:id="0" w:name="OLE_LINK190"/>
      <w:bookmarkStart w:id="1" w:name="OLE_LINK191"/>
      <w:bookmarkStart w:id="2" w:name="OLE_LINK57"/>
      <w:bookmarkStart w:id="3" w:name="OLE_LINK7"/>
      <w:bookmarkStart w:id="4" w:name="OLE_LINK8"/>
      <w:r w:rsidRPr="003911FE">
        <w:rPr>
          <w:rFonts w:ascii="Times New Roman" w:eastAsia="仿宋" w:hAnsi="Times New Roman" w:cs="Times New Roman"/>
          <w:b/>
          <w:bCs/>
          <w:sz w:val="20"/>
          <w:szCs w:val="20"/>
        </w:rPr>
        <w:t>Mapping of Hong Kong productivity-assessment basis to VR-WCE outcome domains and VR-measurable outputs</w:t>
      </w:r>
    </w:p>
    <w:tbl>
      <w:tblPr>
        <w:tblStyle w:val="ae"/>
        <w:tblW w:w="834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2265"/>
        <w:gridCol w:w="3387"/>
      </w:tblGrid>
      <w:tr w:rsidR="003911FE" w:rsidRPr="003911FE" w14:paraId="339D4AC2" w14:textId="77777777" w:rsidTr="00B27953">
        <w:trPr>
          <w:trHeight w:val="362"/>
        </w:trPr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bookmarkEnd w:id="0"/>
          <w:bookmarkEnd w:id="1"/>
          <w:bookmarkEnd w:id="2"/>
          <w:p w14:paraId="70A94195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Hong Kong productivity-assessment basis</w:t>
            </w: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R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26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45F767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VR-WCE outcome domain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38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1F30F114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>M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easurable VR-WCE outputs</w:t>
            </w:r>
          </w:p>
        </w:tc>
      </w:tr>
      <w:tr w:rsidR="003911FE" w:rsidRPr="003911FE" w14:paraId="28648917" w14:textId="77777777" w:rsidTr="00B27953">
        <w:trPr>
          <w:trHeight w:val="362"/>
        </w:trPr>
        <w:tc>
          <w:tcPr>
            <w:tcW w:w="26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9BAA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efficiency and time required for task completion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tcBorders>
              <w:top w:val="single" w:sz="4" w:space="0" w:color="auto"/>
            </w:tcBorders>
            <w:vAlign w:val="center"/>
          </w:tcPr>
          <w:p w14:paraId="0B8BACFC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speed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7F81F" w14:textId="7D5EC710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P1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7D76760E" w14:textId="21E8417E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449BEB26" w14:textId="7A2A1E86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P3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n</w:t>
            </w:r>
          </w:p>
          <w:p w14:paraId="2C98F895" w14:textId="14A0C80A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runtime push frequency</w:t>
            </w:r>
          </w:p>
          <w:p w14:paraId="49A75154" w14:textId="77777777" w:rsidR="003911FE" w:rsidRDefault="00D37C49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D37C49">
              <w:rPr>
                <w:rFonts w:ascii="Times New Roman" w:eastAsia="DengXian" w:hAnsi="Times New Roman" w:cs="Times New Roman"/>
                <w:sz w:val="20"/>
                <w:szCs w:val="20"/>
              </w:rPr>
              <w:t>P2 bilateral action duration</w:t>
            </w:r>
          </w:p>
          <w:p w14:paraId="03853590" w14:textId="213CDD03" w:rsidR="00CD7172" w:rsidRPr="003911FE" w:rsidRDefault="00CD7172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CD7172">
              <w:rPr>
                <w:rFonts w:ascii="Times New Roman" w:eastAsia="DengXian" w:hAnsi="Times New Roman" w:cs="Times New Roman"/>
                <w:sz w:val="20"/>
                <w:szCs w:val="20"/>
              </w:rPr>
              <w:t>inter-action gap</w:t>
            </w:r>
          </w:p>
        </w:tc>
      </w:tr>
      <w:tr w:rsidR="003911FE" w:rsidRPr="003911FE" w14:paraId="16349F17" w14:textId="77777777" w:rsidTr="00B27953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  <w:hideMark/>
          </w:tcPr>
          <w:p w14:paraId="33EBFE8A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Amount of work or number of work elements completed within a defined period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7F90BD09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quantity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F2F2F2" w:themeFill="background1" w:themeFillShade="F2"/>
            <w:noWrap/>
            <w:vAlign w:val="center"/>
            <w:hideMark/>
          </w:tcPr>
          <w:p w14:paraId="6EB0F85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r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ecorded push-action count</w:t>
            </w:r>
          </w:p>
        </w:tc>
      </w:tr>
      <w:tr w:rsidR="003911FE" w:rsidRPr="003911FE" w14:paraId="7BC01E4F" w14:textId="77777777" w:rsidTr="00B27953">
        <w:trPr>
          <w:trHeight w:val="362"/>
        </w:trPr>
        <w:tc>
          <w:tcPr>
            <w:tcW w:w="2694" w:type="dxa"/>
            <w:shd w:val="clear" w:color="auto" w:fill="auto"/>
            <w:noWrap/>
            <w:vAlign w:val="center"/>
            <w:hideMark/>
          </w:tcPr>
          <w:p w14:paraId="7BC7FBB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quality and accuracy of task execution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vAlign w:val="center"/>
          </w:tcPr>
          <w:p w14:paraId="42106476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Movement-related accuracy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accuracy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auto"/>
            <w:noWrap/>
            <w:vAlign w:val="center"/>
            <w:hideMark/>
          </w:tcPr>
          <w:p w14:paraId="09EAD99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5" w:name="OLE_LINK42"/>
            <w:bookmarkStart w:id="6" w:name="OLE_LINK43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P1 path efficiency</w:t>
            </w:r>
          </w:p>
          <w:p w14:paraId="11A922D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path efficiency</w:t>
            </w:r>
          </w:p>
          <w:p w14:paraId="20AB189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P3 path efficiency</w:t>
            </w:r>
          </w:p>
          <w:p w14:paraId="5EDACA9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directional consistency</w:t>
            </w:r>
          </w:p>
          <w:p w14:paraId="0A9BFBF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 path-length difference</w:t>
            </w:r>
          </w:p>
          <w:p w14:paraId="1D1E3A8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hand-separation error</w:t>
            </w:r>
          </w:p>
          <w:bookmarkEnd w:id="5"/>
          <w:bookmarkEnd w:id="6"/>
          <w:p w14:paraId="2BB71F7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guidance-region adherence</w:t>
            </w:r>
          </w:p>
          <w:p w14:paraId="2B3DC47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needle-contact events</w:t>
            </w:r>
          </w:p>
          <w:p w14:paraId="7BA79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b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ilateral participation rate</w:t>
            </w:r>
          </w:p>
          <w:p w14:paraId="674F051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forward displacement</w:t>
            </w:r>
          </w:p>
          <w:p w14:paraId="5D8305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lateral excursion</w:t>
            </w:r>
          </w:p>
          <w:p w14:paraId="0683013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P1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attempts</w:t>
            </w:r>
          </w:p>
          <w:p w14:paraId="6AD1553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3 attempts</w:t>
            </w:r>
          </w:p>
        </w:tc>
      </w:tr>
      <w:tr w:rsidR="003911FE" w:rsidRPr="003911FE" w14:paraId="729B959D" w14:textId="77777777" w:rsidTr="00B27953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</w:tcPr>
          <w:p w14:paraId="1457C765" w14:textId="377356A1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Between-action consistency and within-action movement </w:t>
            </w:r>
            <w:r w:rsidR="00801CED" w:rsidRPr="00801CED">
              <w:rPr>
                <w:rFonts w:ascii="Times New Roman" w:eastAsia="仿宋" w:hAnsi="Times New Roman" w:cs="Times New Roman"/>
                <w:sz w:val="20"/>
                <w:szCs w:val="20"/>
              </w:rPr>
              <w:t>dynamics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06892990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stability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F2F2F2" w:themeFill="background1" w:themeFillShade="F2"/>
            <w:noWrap/>
            <w:vAlign w:val="center"/>
          </w:tcPr>
          <w:p w14:paraId="570C31CF" w14:textId="5DAAB1F3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7E3BAB" w:rsidRPr="007E3BAB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bilateral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push-action duration SD/CV</w:t>
            </w:r>
          </w:p>
          <w:p w14:paraId="09DFAA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inter-action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gap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SD/CV</w:t>
            </w:r>
          </w:p>
          <w:p w14:paraId="6498902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n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et displacement SD/CV</w:t>
            </w:r>
          </w:p>
          <w:p w14:paraId="4BDEE92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ath length SD/CV</w:t>
            </w:r>
          </w:p>
          <w:p w14:paraId="41A2835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movement speed SD/CV</w:t>
            </w:r>
          </w:p>
          <w:p w14:paraId="12954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 separation SD/CV</w:t>
            </w:r>
          </w:p>
          <w:p w14:paraId="03C7D25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bilateral directional SD/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IQR</w:t>
            </w:r>
          </w:p>
          <w:p w14:paraId="23DC71D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forward-displacement SD/CV</w:t>
            </w:r>
          </w:p>
          <w:p w14:paraId="5B0783E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lateral-excursion SD/CV</w:t>
            </w:r>
          </w:p>
          <w:p w14:paraId="4A5CA72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7" w:name="OLE_LINK60"/>
            <w:bookmarkStart w:id="8" w:name="OLE_LINK61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within-action speed variability</w:t>
            </w:r>
          </w:p>
          <w:p w14:paraId="5F85B31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acceleration RMS</w:t>
            </w:r>
          </w:p>
          <w:p w14:paraId="2734B2C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jerk RMS</w:t>
            </w:r>
          </w:p>
          <w:p w14:paraId="2BBC51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direction-change rate</w:t>
            </w:r>
            <w:bookmarkEnd w:id="7"/>
            <w:bookmarkEnd w:id="8"/>
          </w:p>
        </w:tc>
      </w:tr>
    </w:tbl>
    <w:bookmarkEnd w:id="3"/>
    <w:bookmarkEnd w:id="4"/>
    <w:p w14:paraId="3A9B4403" w14:textId="3F5A384E" w:rsidR="005B3ADA" w:rsidRPr="003911FE" w:rsidRDefault="003911FE" w:rsidP="003911FE">
      <w:pPr>
        <w:widowControl w:val="0"/>
        <w:shd w:val="clear" w:color="auto" w:fill="FFFFFF"/>
        <w:jc w:val="both"/>
        <w:rPr>
          <w:rFonts w:ascii="Times New Roman" w:eastAsia="仿宋" w:hAnsi="Times New Roman" w:cs="Times New Roman"/>
          <w:i/>
          <w:iCs/>
          <w:kern w:val="2"/>
          <w:sz w:val="20"/>
          <w:szCs w:val="20"/>
          <w14:ligatures w14:val="standardContextual"/>
        </w:rPr>
      </w:pPr>
      <w:r w:rsidRPr="003911FE">
        <w:rPr>
          <w:rFonts w:ascii="Times New Roman" w:eastAsia="仿宋" w:hAnsi="Times New Roman" w:cs="Times New Roman"/>
          <w:i/>
          <w:iCs/>
          <w:sz w:val="20"/>
          <w:szCs w:val="20"/>
        </w:rPr>
        <w:t>P1, material preparation and positioning; P2, material propulsion during sewing; P3, material removal and return; CV, coefficient of variation; RMS, root mean square.</w:t>
      </w:r>
    </w:p>
    <w:sectPr w:rsidR="005B3ADA" w:rsidRPr="003911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7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1FE"/>
    <w:rsid w:val="00015899"/>
    <w:rsid w:val="000352D2"/>
    <w:rsid w:val="00037027"/>
    <w:rsid w:val="00037223"/>
    <w:rsid w:val="000422BD"/>
    <w:rsid w:val="00084410"/>
    <w:rsid w:val="00091903"/>
    <w:rsid w:val="000D0843"/>
    <w:rsid w:val="00132001"/>
    <w:rsid w:val="00133339"/>
    <w:rsid w:val="00154417"/>
    <w:rsid w:val="00186195"/>
    <w:rsid w:val="0018773E"/>
    <w:rsid w:val="001A692A"/>
    <w:rsid w:val="001D344D"/>
    <w:rsid w:val="001E55E7"/>
    <w:rsid w:val="001F4E6F"/>
    <w:rsid w:val="00224A6F"/>
    <w:rsid w:val="00263C14"/>
    <w:rsid w:val="00302945"/>
    <w:rsid w:val="00321C06"/>
    <w:rsid w:val="003242CF"/>
    <w:rsid w:val="00371232"/>
    <w:rsid w:val="00382426"/>
    <w:rsid w:val="003911FE"/>
    <w:rsid w:val="00397BD3"/>
    <w:rsid w:val="003A6DD2"/>
    <w:rsid w:val="003D298F"/>
    <w:rsid w:val="003E2DD7"/>
    <w:rsid w:val="003E444D"/>
    <w:rsid w:val="00400FCF"/>
    <w:rsid w:val="00405F77"/>
    <w:rsid w:val="00410A8F"/>
    <w:rsid w:val="0043646E"/>
    <w:rsid w:val="004425E3"/>
    <w:rsid w:val="00455572"/>
    <w:rsid w:val="00475DA8"/>
    <w:rsid w:val="00494867"/>
    <w:rsid w:val="004C1CF8"/>
    <w:rsid w:val="004F192B"/>
    <w:rsid w:val="004F4D58"/>
    <w:rsid w:val="004F6A51"/>
    <w:rsid w:val="00556E41"/>
    <w:rsid w:val="00586596"/>
    <w:rsid w:val="005B3ADA"/>
    <w:rsid w:val="00643CAC"/>
    <w:rsid w:val="0064475B"/>
    <w:rsid w:val="00651680"/>
    <w:rsid w:val="00666DDC"/>
    <w:rsid w:val="00677728"/>
    <w:rsid w:val="006B7300"/>
    <w:rsid w:val="006C5AC0"/>
    <w:rsid w:val="006E1CC4"/>
    <w:rsid w:val="006E781F"/>
    <w:rsid w:val="0071596E"/>
    <w:rsid w:val="00744DFF"/>
    <w:rsid w:val="00745DB3"/>
    <w:rsid w:val="00750C7E"/>
    <w:rsid w:val="00755903"/>
    <w:rsid w:val="00760CDD"/>
    <w:rsid w:val="0076722E"/>
    <w:rsid w:val="007C3225"/>
    <w:rsid w:val="007C6557"/>
    <w:rsid w:val="007C7728"/>
    <w:rsid w:val="007C7B82"/>
    <w:rsid w:val="007D4D15"/>
    <w:rsid w:val="007E3557"/>
    <w:rsid w:val="007E3BAB"/>
    <w:rsid w:val="007F0E51"/>
    <w:rsid w:val="007F6D10"/>
    <w:rsid w:val="00801CED"/>
    <w:rsid w:val="00830AE5"/>
    <w:rsid w:val="00851FDA"/>
    <w:rsid w:val="008545E7"/>
    <w:rsid w:val="00862A27"/>
    <w:rsid w:val="008723FC"/>
    <w:rsid w:val="008A3EA0"/>
    <w:rsid w:val="008D4FD0"/>
    <w:rsid w:val="008E5CD2"/>
    <w:rsid w:val="009121B2"/>
    <w:rsid w:val="009213F8"/>
    <w:rsid w:val="00935218"/>
    <w:rsid w:val="0097482F"/>
    <w:rsid w:val="00986535"/>
    <w:rsid w:val="00992075"/>
    <w:rsid w:val="009920FF"/>
    <w:rsid w:val="009921E1"/>
    <w:rsid w:val="00994CE5"/>
    <w:rsid w:val="009A0D73"/>
    <w:rsid w:val="009A4BD3"/>
    <w:rsid w:val="009B4C1B"/>
    <w:rsid w:val="009E7B61"/>
    <w:rsid w:val="00A01187"/>
    <w:rsid w:val="00A051F3"/>
    <w:rsid w:val="00A0593C"/>
    <w:rsid w:val="00A07543"/>
    <w:rsid w:val="00A12E10"/>
    <w:rsid w:val="00A33C15"/>
    <w:rsid w:val="00A7663F"/>
    <w:rsid w:val="00A937F3"/>
    <w:rsid w:val="00AA1D6D"/>
    <w:rsid w:val="00AC7735"/>
    <w:rsid w:val="00AF2A5F"/>
    <w:rsid w:val="00AF2FAA"/>
    <w:rsid w:val="00B25B99"/>
    <w:rsid w:val="00B402E1"/>
    <w:rsid w:val="00B52243"/>
    <w:rsid w:val="00B8634C"/>
    <w:rsid w:val="00B877B7"/>
    <w:rsid w:val="00BA6CFF"/>
    <w:rsid w:val="00BB295D"/>
    <w:rsid w:val="00BB2C1E"/>
    <w:rsid w:val="00BE717C"/>
    <w:rsid w:val="00C23032"/>
    <w:rsid w:val="00C33712"/>
    <w:rsid w:val="00C54A30"/>
    <w:rsid w:val="00C72B4D"/>
    <w:rsid w:val="00C81322"/>
    <w:rsid w:val="00CB3370"/>
    <w:rsid w:val="00CC15D2"/>
    <w:rsid w:val="00CD2988"/>
    <w:rsid w:val="00CD7172"/>
    <w:rsid w:val="00CF37E8"/>
    <w:rsid w:val="00D17921"/>
    <w:rsid w:val="00D3116F"/>
    <w:rsid w:val="00D32FB9"/>
    <w:rsid w:val="00D34810"/>
    <w:rsid w:val="00D37C49"/>
    <w:rsid w:val="00D410CA"/>
    <w:rsid w:val="00D50894"/>
    <w:rsid w:val="00D52ECF"/>
    <w:rsid w:val="00D6570C"/>
    <w:rsid w:val="00D85CD6"/>
    <w:rsid w:val="00D95757"/>
    <w:rsid w:val="00DA7268"/>
    <w:rsid w:val="00DD1BEA"/>
    <w:rsid w:val="00DE2283"/>
    <w:rsid w:val="00E12241"/>
    <w:rsid w:val="00E23C58"/>
    <w:rsid w:val="00E244C9"/>
    <w:rsid w:val="00E475B6"/>
    <w:rsid w:val="00E51426"/>
    <w:rsid w:val="00E9276D"/>
    <w:rsid w:val="00EA2632"/>
    <w:rsid w:val="00EB350F"/>
    <w:rsid w:val="00EC35AB"/>
    <w:rsid w:val="00ED4259"/>
    <w:rsid w:val="00EE16C7"/>
    <w:rsid w:val="00EE20F7"/>
    <w:rsid w:val="00EE6DBA"/>
    <w:rsid w:val="00EF7B9F"/>
    <w:rsid w:val="00F00FCA"/>
    <w:rsid w:val="00F23E6B"/>
    <w:rsid w:val="00F355D8"/>
    <w:rsid w:val="00F6277D"/>
    <w:rsid w:val="00FA4257"/>
    <w:rsid w:val="00FC5396"/>
    <w:rsid w:val="00FE5DE1"/>
    <w:rsid w:val="00FE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58265"/>
  <w15:chartTrackingRefBased/>
  <w15:docId w15:val="{B8270B5B-C765-3D4D-956D-B62E7CC2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1FE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911FE"/>
    <w:pPr>
      <w:keepNext/>
      <w:keepLines/>
      <w:widowControl w:val="0"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1FE"/>
    <w:pPr>
      <w:keepNext/>
      <w:keepLines/>
      <w:widowControl w:val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1FE"/>
    <w:pPr>
      <w:keepNext/>
      <w:keepLines/>
      <w:widowControl w:val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1F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1F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1F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1F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1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1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1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1FE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91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1FE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911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1FE"/>
    <w:pPr>
      <w:widowControl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911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1FE"/>
    <w:pPr>
      <w:widowControl w:val="0"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sid w:val="003911F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1FE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911F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11FE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911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.~WRD3872</Template>
  <TotalTime>7</TotalTime>
  <Pages>1</Pages>
  <Words>254</Words>
  <Characters>1450</Characters>
  <Application>Microsoft Office Word</Application>
  <DocSecurity>0</DocSecurity>
  <Lines>12</Lines>
  <Paragraphs>3</Paragraphs>
  <ScaleCrop>false</ScaleCrop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huiling hu</dc:creator>
  <cp:keywords/>
  <dc:description/>
  <cp:lastModifiedBy>huiling hu</cp:lastModifiedBy>
  <cp:revision>4</cp:revision>
  <dcterms:created xsi:type="dcterms:W3CDTF">2026-08-27T02:41:00Z</dcterms:created>
  <dcterms:modified xsi:type="dcterms:W3CDTF">2026-09-08T04:05:00Z</dcterms:modified>
</cp:coreProperties>
</file>