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Укрепление АКРИГЕЛЕМ – поэтапный процесс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Необходимый материалы:</w:t>
      </w:r>
      <w:r w:rsidDel="00000000" w:rsidR="00000000" w:rsidRPr="00000000">
        <w:rPr>
          <w:rtl w:val="0"/>
        </w:rPr>
        <w:t xml:space="preserve"> </w:t>
        <w:br w:type="textWrapping"/>
        <w:t xml:space="preserve">1. Инструменты для маникюра или аппарат </w:t>
        <w:br w:type="textWrapping"/>
        <w:t xml:space="preserve">2. Баф</w:t>
        <w:br w:type="textWrapping"/>
        <w:t xml:space="preserve">3. TRINA универсальная жидкость 3в1 150 мл Slip Solution</w:t>
        <w:br w:type="textWrapping"/>
        <w:t xml:space="preserve">4. TRINA Преп </w:t>
        <w:br w:type="textWrapping"/>
        <w:t xml:space="preserve">5. TRINA ЭКО Праймер</w:t>
        <w:br w:type="textWrapping"/>
        <w:t xml:space="preserve">6. TR Гель 2в1 База для г-л+ЭКО укрепление  14г</w:t>
        <w:br w:type="textWrapping"/>
        <w:t xml:space="preserve">7. Кисть+лопатка для Акригеля </w:t>
        <w:br w:type="textWrapping"/>
        <w:t xml:space="preserve">8. TRINA Акригель</w:t>
        <w:br w:type="textWrapping"/>
        <w:t xml:space="preserve">9. TRINA Top </w:t>
        <w:br w:type="textWrapping"/>
        <w:t xml:space="preserve">10. TRINA гель лак (по желанию) </w:t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Делаем чистый маникюр (подпиливаем, убираем кутикулу, подчищаем эпонихий, бафим).</w:t>
        <w:br w:type="textWrapping"/>
        <w:t xml:space="preserve">2. Проходимся TRINA Преп </w:t>
        <w:br w:type="textWrapping"/>
        <w:t xml:space="preserve">3. Далее следует TRINA ЭКО Праймер, но с оговорками: </w:t>
        <w:br w:type="textWrapping"/>
        <w:t xml:space="preserve">* сухие ногти не требуют дополнительного слоя для улучшения сцепления, как правильно, на них хорошо носятся любые долгосрочные покрытия </w:t>
        <w:br w:type="textWrapping"/>
        <w:t xml:space="preserve">* на влажные ногти наносим бес кислотный праймер  (TRINA ЭКО Праймер) очень тонким слоем – даем ему просохнуть на воздухе 60-120секунд.</w:t>
        <w:br w:type="textWrapping"/>
        <w:t xml:space="preserve">4. Для нанесения акригеля потребуется кисть, она может быть синтетической или натуральный ворс, особенно удобно работать плоской или полукруглой. Перед нанисением кисть необходимо смочить (так что бы с нее не лилась жидкость), что бы материал не приклеивался. Кисть можно окунуть в жидкость и снимать излишки о ватный диск, либо хорошо смочить диск и прикладывая смачивать кисточку. </w:t>
        <w:br w:type="textWrapping"/>
        <w:t xml:space="preserve">5. Из тюбика выдавливаем небольшую горошину и снимает шпателем и прикладываем к первой трети ногтя, Распределяем, как гель для наращивания.</w:t>
        <w:br w:type="textWrapping"/>
        <w:t xml:space="preserve">6. Если не получилось создать идеально ровную поверхность выравнивая – пилим. Подойдет пилка 180/240гритт. Далее нужно забафить поверхность от царапин подойдет шероховатость на 180. </w:t>
        <w:br w:type="textWrapping"/>
        <w:t xml:space="preserve">7. Следующие шаги: можно нанести топ и оставить нюдовый вариант ногтей, либо наносим пошагово гель лаковую систему.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Укрепление ногтей акригелем </w:t>
      </w:r>
      <w:r w:rsidDel="00000000" w:rsidR="00000000" w:rsidRPr="00000000">
        <w:rPr>
          <w:sz w:val="24"/>
          <w:szCs w:val="24"/>
          <w:rtl w:val="0"/>
        </w:rPr>
        <w:t xml:space="preserve">по описанной схеме занимает совсем немного времени, а главное при должной сноровке, совершенной не потребуется тратить на финальное пиление. 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t xml:space="preserve">Наращивание акригелем на формы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Делаем чистый маникюр (подпиливаем, убираем кутикулу, подчищаем эпонихий, бафим).</w:t>
        <w:br w:type="textWrapping"/>
        <w:t xml:space="preserve">2.Надеваем формы на подготовленные ногти. </w:t>
        <w:br w:type="textWrapping"/>
        <w:t xml:space="preserve">3. Смачиваем кисть, что бы к ней не лип материал.</w:t>
        <w:br w:type="textWrapping"/>
        <w:t xml:space="preserve">4. Выкладываем шарик акригелем на ноготь. Распределение происходит от кутикулы (распределяем очень тонким слоем, не загоняя под кутикулу). Далее продвигаемся к боковым валикам – эта зона также плавно спускается вниз, выстраивая форму и длину. По необходимости материал можно немного добовлять, он хорошо сливается и не оставляет ‘’заплаток’’.</w:t>
        <w:br w:type="textWrapping"/>
        <w:t xml:space="preserve">5. Отправляем ноготь на 30 сек. В диодную лампу. После аккуратно снимаем форму и зажимаем ноготь, создавая арку. Затемнадеваем зажим для наращивания и отправляем в лампу досушивается на 30секунд. </w:t>
        <w:br w:type="textWrapping"/>
        <w:t xml:space="preserve">6. Далее можно приступать к небольшому опилу, берите пилку на 180-240 гритт, не ниже. Пилкой действуем без сильного нажима, материал очень мягкий и хорошо поддается опиливанию. </w:t>
        <w:br w:type="textWrapping"/>
        <w:t xml:space="preserve">7. Далее бафим для идеального выравнивания. </w:t>
        <w:br w:type="textWrapping"/>
        <w:t xml:space="preserve">8. Для финального покрытия можно нанести TRINA Top или сделать покрытие гель лаком.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