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“国际洋行”原名为“正泰洋行”，又城枣庄国际公司。他是1939年初日本侵略军占领枣庄后设的一家商行，以经营五金、布匹等日用百货为幌子，实际上是日本侵略军以退役军官为掩护而暗设的情报点，秘密从事间谍活动的大本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rPr>
          <w:rFonts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1938 年下半年，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"https://baike.so.com/doc/477234-505311.html"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苏鲁人民抗日义勇总队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东撤临沂、大炉地带，为及时掌握侵略枣日军情形，总队决定选派少数精干队员打入敌人心脏，进行抗日活动。三大队三中队排长洪振海、王志胜奉总队长张光中的指示，于 1938 年 10 月 5 日在枣庄火车站旁的陈庄设立了枣庄情报站。为了震摄侵枣日军，洪振海、王志胜决定趁敌人麻痹之际，将他们除掉。于是，在 1939 年 8 月的一天夜里，洪振海 3 人悄悄摸进洋行，开枪袭击正在熟睡的 3 名日本掌柜。这次夜袭洋行，将大掌柜、二掌柜击毙，三掌柜击伤，缴获长短枪各一支。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1940 年 1 月，苏鲁支队决定成立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"https://baike.so.com/doc/6228660-6441983.html"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鲁南铁道游击队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，由杜季伟任政委，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"https://baike.so.com/doc/6021964-6234961.html"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洪振海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为队长，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"https://baike.so.com/doc/38645-40363.html"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王志胜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为副队长。为了给侵枣日军以沉重的打击，他们决定再打洋行。1940 年 8 月下旬的一 夜里，洪振海、王志胜带领 32 名队员复袭洋行，击毙日军 13 名，翻译 1 名，缴获长短枪 6 支和物资一宗。鲁南铁道游击队夜袭国际洋行后声威大振，群众拍手称快，日本侵略军胆颤心惊。"夜袭洋行"的战斗故事，至今在人民群众中仍广为流传。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2006年，国际洋行旧址被公布为省级文物保护单位。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TgzM2NmN2JmM2RjNWEyYjljYzVjMTQ2MWQxMGMifQ=="/>
  </w:docVars>
  <w:rsids>
    <w:rsidRoot w:val="00000000"/>
    <w:rsid w:val="03F42024"/>
    <w:rsid w:val="2B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2023-10-27T01:07:00Z</dcterms:created>
  <dc:creator>陈皓玥</dc:creator>
  <cp:lastModifiedBy>WPS_1573632875</cp:lastModifiedBy>
  <dcterms:modified xsi:type="dcterms:W3CDTF">2023-10-27T01:10:08Z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C9E621BB07FF41479EE537F911D3006E_12</vt:lpwstr>
  </property>
</Properties>
</file>