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W w:w="9200" w:type="dxa"/>
        <w:jc w:val="left"/>
        <w:tblInd w:w="0" w:type="dxa"/>
        <w:tblBorders>
          <w:top w:val="nil"/>
          <w:left w:val="nil"/>
          <w:bottom w:val="nil"/>
          <w:right w:val="nil"/>
          <w:insideH w:val="nil"/>
          <w:insideV w:val="nil"/>
        </w:tblBorders>
        <w:tblLayout w:type="fixed"/>
        <w:tblCellMar>
          <w:top w:w="0" w:type="dxa"/>
          <w:left w:w="108" w:type="dxa"/>
          <w:bottom w:w="0" w:type="dxa"/>
          <w:right w:w="108" w:type="dxa"/>
        </w:tblCellMar>
        <w:tblLook w:firstRow="1" w:firstColumn="1" w:noVBand="1"/>
      </w:tblPr>
      <w:tblGrid>
        <w:gridCol w:w="5600"/>
        <w:gridCol w:w="3600"/>
      </w:tblGrid>
      <w:tr>
        <w:tc>
          <w:tcPr>
            <w:tcW w:w="5600" w:type="dxa"/>
            <w:tcBorders>
              <w:top w:val="nil"/>
              <w:left w:val="nil"/>
              <w:bottom w:val="nil"/>
              <w:right w:val="nil"/>
            </w:tcBorders>
            <w:tcMar>
              <w:top w:w="0" w:type="dxa"/>
              <w:left w:w="80" w:type="dxa"/>
              <w:bottom w:w="0" w:type="dxa"/>
              <w:right w:w="80" w:type="dxa"/>
            </w:tcMar>
            <w:vAlign w:val="top"/>
          </w:tcPr>
          <w:p w14:paraId="32CD6926">
            <w:pPr>
              <w:keepNext/>
              <w:spacing w:before="0" w:after="60"/>
              <w:jc w:val="center"/>
            </w:pPr>
            <w:r>
              <w:rPr>
                <w:rFonts w:ascii="Times New Roman" w:hAnsi="Times New Roman" w:eastAsia="Times New Roman" w:cs="Times New Roman" w:csTheme="minorBidi"/>
                <w:b/>
                <w:bCs/>
                <w:color w:val="000000"/>
                <w:sz w:val="21"/>
                <w:szCs w:val="22"/>
              </w:rPr>
              <w:t>CỘNG HÒA XÃ HỘI CHỦ NGHĨA VIỆT NAM</w:t>
            </w:r>
          </w:p>
          <w:p w14:paraId="41CA52AE">
            <w:pPr>
              <w:keepNext/>
              <w:spacing w:before="0" w:after="160"/>
              <w:jc w:val="center"/>
            </w:pPr>
            <w:r>
              <w:rPr>
                <w:rFonts w:ascii="Times New Roman" w:hAnsi="Times New Roman" w:eastAsia="Times New Roman" w:cs="Times New Roman" w:csTheme="minorBidi"/>
                <w:b/>
                <w:bCs/>
                <w:color w:val="000000"/>
                <w:sz w:val="23"/>
                <w:szCs w:val="22"/>
              </w:rPr>
              <w:t>Độc lập - Tự do - Hạnh phúc</w:t>
            </w:r>
          </w:p>
        </w:tc>
        <w:tc>
          <w:tcPr>
            <w:tcW w:w="3600" w:type="dxa"/>
            <w:tcBorders>
              <w:top w:val="nil"/>
              <w:left w:val="nil"/>
              <w:bottom w:val="nil"/>
              <w:right w:val="nil"/>
            </w:tcBorders>
            <w:tcMar>
              <w:top w:w="0" w:type="dxa"/>
              <w:left w:w="80" w:type="dxa"/>
              <w:bottom w:w="0" w:type="dxa"/>
              <w:right w:w="80" w:type="dxa"/>
            </w:tcMar>
            <w:vAlign w:val="top"/>
          </w:tcPr>
          <w:p w14:paraId="0A0022F1">
            <w:pPr>
              <w:keepNext/>
              <w:spacing w:before="0" w:after="60"/>
              <w:jc w:val="center"/>
            </w:pPr>
            <w:r>
              <w:rPr>
                <w:rFonts w:ascii="Times New Roman" w:hAnsi="Times New Roman" w:eastAsia="Times New Roman" w:cs="Times New Roman" w:csTheme="minorBidi"/>
                <w:b/>
                <w:bCs/>
                <w:color w:val="000000"/>
                <w:sz w:val="24"/>
                <w:szCs w:val="22"/>
              </w:rPr>
              <w:t>TẬP ĐOÀN SAO ĐỎ</w:t>
            </w:r>
          </w:p>
          <w:p w14:paraId="3ADBECE1">
            <w:pPr>
              <w:keepNext/>
              <w:spacing w:before="0" w:after="160"/>
              <w:jc w:val="center"/>
            </w:pPr>
            <w:r>
              <w:rPr>
                <w:rFonts w:ascii="Times New Roman" w:hAnsi="Times New Roman" w:eastAsia="Times New Roman" w:cs="Times New Roman" w:csTheme="minorBidi"/>
                <w:color w:val="000000"/>
                <w:sz w:val="24"/>
                <w:szCs w:val="22"/>
              </w:rPr>
              <w:t>Số: …/BC</w:t>
            </w:r>
          </w:p>
        </w:tc>
      </w:tr>
    </w:tbl>
    <w:p w14:paraId="71120E82">
      <w:pPr>
        <w:pStyle w:val="ReportTitle"/>
        <w:pBdr>
          <w:top w:val="nil"/>
          <w:left w:val="nil"/>
          <w:bottom w:val="nil"/>
          <w:right w:val="nil"/>
          <w:between w:val="nil"/>
        </w:pBdr>
        <w:jc w:val="center"/>
      </w:pPr>
      <w:r>
        <w:rPr>
          <w:rFonts w:ascii="Times New Roman" w:hAnsi="Times New Roman" w:eastAsia="Times New Roman" w:cs="Times New Roman" w:csTheme="minorBidi"/>
          <w:b/>
          <w:bCs/>
          <w:color w:val="000000"/>
          <w:sz w:val="32"/>
          <w:szCs w:val="22"/>
        </w:rPr>
        <w:t>BÁO CÁO TUẦN ĐẦU THỬ VIỆC</w:t>
      </w:r>
      <w:r>
        <w:br w:type="textWrapping"/>
      </w:r>
      <w:r>
        <w:rPr>
          <w:rFonts w:ascii="Times New Roman" w:hAnsi="Times New Roman" w:eastAsia="Times New Roman" w:cs="Times New Roman" w:csTheme="minorBidi"/>
          <w:b/>
          <w:bCs/>
          <w:color w:val="000000"/>
          <w:sz w:val="32"/>
          <w:szCs w:val="22"/>
        </w:rPr>
        <w:t>VÀ KẾ HOẠCH CÔNG VIỆC TIẾP THEO</w:t>
      </w:r>
    </w:p>
    <w:p w14:paraId="194CC1A4">
      <w:pPr>
        <w:spacing w:after="140" w:line="264" w:lineRule="auto"/>
      </w:pPr>
      <w:r>
        <w:rPr>
          <w:rFonts w:ascii="Times New Roman" w:hAnsi="Times New Roman" w:eastAsia="Times New Roman" w:cs="Times New Roman" w:csTheme="minorBidi"/>
          <w:color w:val="000000"/>
          <w:sz w:val="24"/>
          <w:szCs w:val="22"/>
        </w:rPr>
        <w:t>Người báo cáo: [Họ và tên]</w:t>
      </w:r>
      <w:r>
        <w:br w:type="textWrapping"/>
      </w:r>
      <w:r>
        <w:rPr>
          <w:rFonts w:ascii="Times New Roman" w:hAnsi="Times New Roman" w:eastAsia="Times New Roman" w:cs="Times New Roman" w:csTheme="minorBidi"/>
          <w:color w:val="000000"/>
          <w:sz w:val="24"/>
          <w:szCs w:val="22"/>
        </w:rPr>
        <w:t>Vị trí: Nhân viên IT - Phòng Hành chính - Nhân sự</w:t>
      </w:r>
      <w:r>
        <w:br w:type="textWrapping"/>
      </w:r>
      <w:r>
        <w:rPr>
          <w:rFonts w:ascii="Times New Roman" w:hAnsi="Times New Roman" w:eastAsia="Times New Roman" w:cs="Times New Roman" w:csTheme="minorBidi"/>
          <w:color w:val="000000"/>
          <w:sz w:val="24"/>
          <w:szCs w:val="22"/>
        </w:rPr>
        <w:t>Kính gửi: [Họ tên/chức danh người nhận]</w:t>
      </w:r>
      <w:r>
        <w:br w:type="textWrapping"/>
      </w:r>
      <w:r>
        <w:rPr>
          <w:rFonts w:ascii="Times New Roman" w:hAnsi="Times New Roman" w:eastAsia="Times New Roman" w:cs="Times New Roman" w:csTheme="minorBidi"/>
          <w:color w:val="000000"/>
          <w:sz w:val="24"/>
          <w:szCs w:val="22"/>
        </w:rPr>
        <w:t>Kỳ báo cáo: Từ ngày […] đến ngày […]</w:t>
      </w:r>
      <w:r>
        <w:br w:type="textWrapping"/>
      </w:r>
    </w:p>
    <w:p w14:paraId="654BFE19">
      <w:pPr>
        <w:pStyle w:val="Heading1"/>
        <w:keepNext/>
      </w:pPr>
      <w:r>
        <w:rPr>
          <w:rFonts w:ascii="Times New Roman" w:hAnsi="Times New Roman" w:eastAsia="Times New Roman" w:cs="Times New Roman" w:asciiTheme="majorHAnsi" w:hAnsiTheme="majorHAnsi" w:eastAsiaTheme="majorEastAsia" w:csTheme="majorBidi"/>
          <w:b/>
          <w:bCs/>
          <w:color w:val="000000"/>
          <w:sz w:val="26"/>
          <w:szCs w:val="28"/>
        </w:rPr>
        <w:t>1. Mục đích báo cáo</w:t>
      </w:r>
    </w:p>
    <w:p w14:paraId="65D99432">
      <w:pPr>
        <w:spacing w:before="0" w:after="100" w:line="276" w:lineRule="auto"/>
        <w:jc w:val="both"/>
      </w:pPr>
      <w:r>
        <w:rPr>
          <w:rFonts w:ascii="Times New Roman" w:hAnsi="Times New Roman" w:eastAsia="Times New Roman" w:cs="Times New Roman" w:csTheme="minorBidi"/>
          <w:color w:val="000000"/>
          <w:sz w:val="25"/>
          <w:szCs w:val="22"/>
        </w:rPr>
        <w:t>Báo cáo tóm tắt công việc đã thực hiện trong tuần đầu thử việc, kết quả bước đầu và kế hoạch tiếp theo để thống nhất với quản lý trực tiếp.</w:t>
      </w:r>
    </w:p>
    <w:p w14:paraId="04259609">
      <w:pPr>
        <w:pStyle w:val="Heading1"/>
        <w:keepNext/>
      </w:pPr>
      <w:r>
        <w:rPr>
          <w:rFonts w:ascii="Times New Roman" w:hAnsi="Times New Roman" w:eastAsia="Times New Roman" w:cs="Times New Roman" w:asciiTheme="majorHAnsi" w:hAnsiTheme="majorHAnsi" w:eastAsiaTheme="majorEastAsia" w:csTheme="majorBidi"/>
          <w:b/>
          <w:bCs/>
          <w:color w:val="000000"/>
          <w:sz w:val="26"/>
          <w:szCs w:val="28"/>
        </w:rPr>
        <w:t>2. Công việc đã thực hiện và kết quả</w:t>
      </w:r>
    </w:p>
    <w:p w14:paraId="28AB7892">
      <w:pPr>
        <w:spacing w:before="0" w:after="80" w:line="276" w:lineRule="auto"/>
        <w:jc w:val="both"/>
      </w:pPr>
      <w:r>
        <w:rPr>
          <w:rFonts w:ascii="Times New Roman" w:hAnsi="Times New Roman" w:eastAsia="Times New Roman" w:cs="Times New Roman" w:csTheme="minorBidi"/>
          <w:b/>
          <w:bCs/>
          <w:color w:val="000000"/>
          <w:sz w:val="25"/>
          <w:szCs w:val="22"/>
        </w:rPr>
        <w:t>Khảo sát hiện trạng:</w:t>
      </w:r>
      <w:r>
        <w:rPr>
          <w:rFonts w:ascii="Times New Roman" w:hAnsi="Times New Roman" w:eastAsia="Times New Roman" w:cs="Times New Roman" w:csTheme="minorBidi"/>
          <w:color w:val="000000"/>
          <w:sz w:val="25"/>
          <w:szCs w:val="22"/>
        </w:rPr>
        <w:t xml:space="preserve"> Đọc tài liệu nội bộ, cẩm nang hội nhập và tìm hiểu cách công ty đang sử dụng 1Office.</w:t>
      </w:r>
    </w:p>
    <w:p w14:paraId="0FFF3446">
      <w:pPr>
        <w:spacing w:before="0" w:after="80" w:line="276" w:lineRule="auto"/>
        <w:jc w:val="both"/>
      </w:pPr>
      <w:r>
        <w:rPr>
          <w:rFonts w:ascii="Times New Roman" w:hAnsi="Times New Roman" w:eastAsia="Times New Roman" w:cs="Times New Roman" w:csTheme="minorBidi"/>
          <w:b/>
          <w:bCs/>
          <w:color w:val="000000"/>
          <w:sz w:val="25"/>
          <w:szCs w:val="22"/>
        </w:rPr>
        <w:t>Đối chiếu dữ liệu:</w:t>
      </w:r>
      <w:r>
        <w:rPr>
          <w:rFonts w:ascii="Times New Roman" w:hAnsi="Times New Roman" w:eastAsia="Times New Roman" w:cs="Times New Roman" w:csTheme="minorBidi"/>
          <w:color w:val="000000"/>
          <w:sz w:val="25"/>
          <w:szCs w:val="22"/>
        </w:rPr>
        <w:t xml:space="preserve"> Xác định 1Office là nguồn chuẩn về nhân sự và cơ cấu tổ chức, xác định các tính năng hiện có trên gói 1Office đang sử dụng, tính năng nào tiếp tục giữ và sử dụng, tính năng nào chưa có (hoặc có thể áp dụng vào webERP)</w:t>
      </w:r>
    </w:p>
    <w:p w14:paraId="0DD70054">
      <w:pPr>
        <w:spacing w:before="0" w:after="80" w:line="276" w:lineRule="auto"/>
        <w:jc w:val="both"/>
      </w:pPr>
      <w:r>
        <w:rPr>
          <w:rFonts w:ascii="Times New Roman" w:hAnsi="Times New Roman" w:eastAsia="Times New Roman" w:cs="Times New Roman" w:csTheme="minorBidi"/>
          <w:b/>
          <w:bCs/>
          <w:color w:val="000000"/>
          <w:sz w:val="25"/>
          <w:szCs w:val="22"/>
        </w:rPr>
        <w:t>Công tác bàn giao:</w:t>
      </w:r>
      <w:r>
        <w:rPr>
          <w:rFonts w:ascii="Times New Roman" w:hAnsi="Times New Roman" w:eastAsia="Times New Roman" w:cs="Times New Roman" w:csTheme="minorBidi"/>
          <w:color w:val="000000"/>
          <w:sz w:val="25"/>
          <w:szCs w:val="22"/>
        </w:rPr>
        <w:t xml:space="preserve"> </w:t>
      </w:r>
      <w:r>
        <w:rPr>
          <w:rFonts w:ascii="Times New Roman" w:cs="Times New Roman"/>
          <w:sz w:val="22"/>
          <w:szCs w:val="22"/>
        </w:rPr>
        <w:t>Đã nhận bàn giao các tài khoản: Google workspace, office 7license office365, admin1 office, tài khoản chat gpt HR.</w:t>
      </w:r>
    </w:p>
    <w:p w14:paraId="1A197D3F">
      <w:pPr>
        <w:spacing w:after="80" w:line="276" w:lineRule="auto"/>
      </w:pPr>
      <w:r>
        <w:rPr>
          <w:rFonts w:ascii="Times New Roman" w:hAnsi="Times New Roman" w:cs="Times New Roman"/>
          <w:color w:val="000000"/>
          <w:sz w:val="22"/>
          <w:szCs w:val="22"/>
        </w:rPr>
        <w:t>Tài khoản cá nhân nội bộ sẽ được thay thế với tài khoản hiện có của bộ phân IT</w:t>
      </w:r>
    </w:p>
    <w:p w14:paraId="046E0683">
      <w:pPr>
        <w:pStyle w:val="Heading1"/>
        <w:keepNext/>
      </w:pPr>
      <w:r>
        <w:rPr>
          <w:rFonts w:ascii="Times New Roman" w:hAnsi="Times New Roman" w:eastAsia="Times New Roman" w:cs="Times New Roman" w:asciiTheme="majorHAnsi" w:hAnsiTheme="majorHAnsi" w:eastAsiaTheme="majorEastAsia" w:csTheme="majorBidi"/>
          <w:b/>
          <w:bCs/>
          <w:color w:val="000000"/>
          <w:sz w:val="26"/>
          <w:szCs w:val="28"/>
        </w:rPr>
        <w:t>3. Hướng đề xuất</w:t>
      </w:r>
    </w:p>
    <w:p w14:paraId="7862CBCD">
      <w:pPr>
        <w:pStyle w:val="Normal"/>
        <w:spacing w:after="100" w:line="276" w:lineRule="auto"/>
      </w:pPr>
      <w:r>
        <w:rPr>
          <w:rFonts w:ascii="Times New Roman" w:hAnsi="Times New Roman" w:cs="Times New Roman"/>
          <w:color w:val="000000"/>
          <w:sz w:val="25"/>
          <w:szCs w:val="22"/>
        </w:rPr>
        <w:t>Xây dựng hệ thống quản lý nguồn tài nguyên của SaoDoGroup (SDG ERP), tự chủ quản lý và tinh chỉnh nguồn thông tin và dữ liệu để phục vụ nhắm đến hướng đối tượng công việc cụ thể. Các tính năng tiên đề và ý tưởng:</w:t>
      </w:r>
    </w:p>
    <w:p w14:paraId="4262F25B">
      <w:pPr>
        <w:pStyle w:val="Normal"/>
        <w:spacing w:after="100" w:line="276" w:lineRule="auto"/>
      </w:pPr>
      <w:r>
        <w:rPr>
          <w:rFonts w:ascii="Times New Roman" w:cs="Times New Roman"/>
          <w:b/>
          <w:bCs/>
          <w:sz w:val="25"/>
          <w:szCs w:val="25"/>
        </w:rPr>
        <w:t>Chuẩn hóa dữ liệu nền:</w:t>
      </w:r>
      <w:r>
        <w:rPr>
          <w:rFonts w:ascii="Times New Roman" w:cs="Times New Roman"/>
          <w:sz w:val="25"/>
          <w:szCs w:val="25"/>
        </w:rPr>
        <w:t xml:space="preserve"> Dùng dữ liệu nhân sự và cơ cấu từ 1Office; ERP lưu bản sao phục vụ các nghiệp vụ riêng và cần có cơ chế đối soát.</w:t>
      </w:r>
    </w:p>
    <w:p w14:paraId="643C5E4F">
      <w:pPr>
        <w:spacing w:before="0" w:after="80" w:line="276" w:lineRule="auto"/>
        <w:jc w:val="both"/>
      </w:pPr>
      <w:r>
        <w:rPr>
          <w:rFonts w:ascii="Times New Roman" w:hAnsi="Times New Roman" w:eastAsia="Times New Roman" w:cs="Times New Roman" w:csTheme="minorBidi"/>
          <w:b/>
          <w:bCs/>
          <w:color w:val="000000"/>
          <w:sz w:val="25"/>
          <w:szCs w:val="22"/>
        </w:rPr>
        <w:t>Quản lý tài sản gắn với không gian 3D:</w:t>
      </w:r>
      <w:r>
        <w:rPr>
          <w:rFonts w:ascii="Times New Roman" w:hAnsi="Times New Roman" w:eastAsia="Times New Roman" w:cs="Times New Roman" w:csTheme="minorBidi"/>
          <w:color w:val="000000"/>
          <w:sz w:val="25"/>
          <w:szCs w:val="22"/>
        </w:rPr>
        <w:t xml:space="preserve"> Tra cứu thiết bị, người sử dụng, vị trí, tình trạng và lịch sử xử lý trên một khu vực thử nghiệm.</w:t>
      </w:r>
    </w:p>
    <w:p w14:paraId="338B6177">
      <w:pPr>
        <w:spacing w:before="0" w:after="80" w:line="276" w:lineRule="auto"/>
        <w:jc w:val="both"/>
      </w:pPr>
      <w:r>
        <w:rPr>
          <w:rFonts w:ascii="Times New Roman" w:hAnsi="Times New Roman" w:eastAsia="Times New Roman" w:cs="Times New Roman" w:csTheme="minorBidi"/>
          <w:b/>
          <w:bCs/>
          <w:color w:val="000000"/>
          <w:sz w:val="25"/>
          <w:szCs w:val="22"/>
        </w:rPr>
        <w:t>Trợ lý tài liệu AI:</w:t>
      </w:r>
      <w:r>
        <w:rPr>
          <w:rFonts w:ascii="Times New Roman" w:hAnsi="Times New Roman" w:eastAsia="Times New Roman" w:cs="Times New Roman" w:csTheme="minorBidi"/>
          <w:color w:val="000000"/>
          <w:sz w:val="25"/>
          <w:szCs w:val="22"/>
        </w:rPr>
        <w:t xml:space="preserve"> Hỗ trợ đọc ảnh/PDF, lấy thông tin, soạn nội dung và xuất Word theo mẫu; người dùng phải kiểm tra trước khi sử dụng.</w:t>
      </w:r>
    </w:p>
    <w:p w14:paraId="46CCF832">
      <w:pPr>
        <w:pStyle w:val="Heading1"/>
        <w:keepNext/>
      </w:pPr>
      <w:r>
        <w:rPr>
          <w:rFonts w:ascii="Times New Roman" w:hAnsi="Times New Roman" w:eastAsia="Times New Roman" w:cs="Times New Roman" w:asciiTheme="majorHAnsi" w:hAnsiTheme="majorHAnsi" w:eastAsiaTheme="majorEastAsia" w:csTheme="majorBidi"/>
          <w:b/>
          <w:bCs/>
          <w:color w:val="000000"/>
          <w:sz w:val="26"/>
          <w:szCs w:val="28"/>
        </w:rPr>
        <w:t>4. Mẫu và tư liệu minh họa khi trình bày</w:t>
      </w:r>
    </w:p>
    <w:p w14:paraId="2AFC2CBF">
      <w:pPr>
        <w:spacing w:before="0" w:after="100" w:line="276" w:lineRule="auto"/>
        <w:jc w:val="both"/>
      </w:pPr>
      <w:r>
        <w:rPr>
          <w:rFonts w:ascii="Times New Roman" w:hAnsi="Times New Roman" w:eastAsia="Times New Roman" w:cs="Times New Roman" w:csTheme="minorBidi"/>
          <w:color w:val="000000"/>
          <w:sz w:val="25"/>
          <w:szCs w:val="22"/>
        </w:rPr>
        <w:t>Khi báo cáo, dự kiến trình bày ngắn các nội dung sau:</w:t>
      </w:r>
    </w:p>
    <w:p w14:paraId="60E03818">
      <w:pPr>
        <w:spacing w:before="0" w:after="80" w:line="276" w:lineRule="auto"/>
        <w:jc w:val="both"/>
      </w:pPr>
      <w:r>
        <w:rPr>
          <w:rFonts w:ascii="Times New Roman" w:hAnsi="Times New Roman" w:eastAsia="Times New Roman" w:cs="Times New Roman" w:csTheme="minorBidi"/>
          <w:b/>
          <w:bCs/>
          <w:color w:val="000000"/>
          <w:sz w:val="25"/>
          <w:szCs w:val="22"/>
        </w:rPr>
        <w:t>Mẫu trực tiếp:</w:t>
      </w:r>
      <w:r>
        <w:rPr>
          <w:rFonts w:ascii="Times New Roman" w:hAnsi="Times New Roman" w:eastAsia="Times New Roman" w:cs="Times New Roman" w:csTheme="minorBidi"/>
          <w:color w:val="000000"/>
          <w:sz w:val="25"/>
          <w:szCs w:val="22"/>
        </w:rPr>
        <w:t xml:space="preserve"> Giao diện cơ cấu phòng ban, quản lý tài sản, mô hình 3D và luồng tạo hồ sơ thanh toán từ ảnh sang file Word.</w:t>
      </w:r>
    </w:p>
    <w:p w14:paraId="6A0DCF3F">
      <w:pPr>
        <w:spacing w:before="0" w:after="80" w:line="276" w:lineRule="auto"/>
        <w:jc w:val="both"/>
      </w:pPr>
      <w:r>
        <w:rPr>
          <w:rFonts w:ascii="Times New Roman" w:hAnsi="Times New Roman" w:eastAsia="Times New Roman" w:cs="Times New Roman" w:csTheme="minorBidi"/>
          <w:b/>
          <w:bCs/>
          <w:color w:val="000000"/>
          <w:sz w:val="25"/>
          <w:szCs w:val="22"/>
        </w:rPr>
        <w:t>Hình ảnh hoặc video:</w:t>
      </w:r>
      <w:r>
        <w:rPr>
          <w:rFonts w:ascii="Times New Roman" w:hAnsi="Times New Roman" w:eastAsia="Times New Roman" w:cs="Times New Roman" w:csTheme="minorBidi"/>
          <w:color w:val="000000"/>
          <w:sz w:val="25"/>
          <w:szCs w:val="22"/>
        </w:rPr>
        <w:t xml:space="preserve"> Dùng ảnh chụp màn hình hoặc video thao tác ngắn để minh họa chức năng và kết quả đầu ra khi không thuận tiện trình diễn trực tiếp.</w:t>
      </w:r>
    </w:p>
    <w:p w14:paraId="603822D4">
      <w:pPr>
        <w:pStyle w:val="Heading1"/>
        <w:keepNext/>
      </w:pPr>
      <w:r>
        <w:rPr>
          <w:rFonts w:ascii="Times New Roman" w:hAnsi="Times New Roman" w:eastAsia="Times New Roman" w:cs="Times New Roman" w:asciiTheme="majorHAnsi" w:hAnsiTheme="majorHAnsi" w:eastAsiaTheme="majorEastAsia" w:csTheme="majorBidi"/>
          <w:b/>
          <w:bCs/>
          <w:color w:val="000000"/>
          <w:sz w:val="26"/>
          <w:szCs w:val="28"/>
        </w:rPr>
        <w:t>5. Tiến độ dự kiến và kết quả đối chiếu</w:t>
      </w:r>
    </w:p>
    <w:p w14:paraId="0AD6A701">
      <w:pPr>
        <w:spacing w:after="100"/>
      </w:pP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Layout w:type="fixed"/>
        <w:tblCellMar>
          <w:top w:w="0" w:type="dxa"/>
          <w:left w:w="108" w:type="dxa"/>
          <w:bottom w:w="0" w:type="dxa"/>
          <w:right w:w="108" w:type="dxa"/>
        </w:tblCellMar>
        <w:tblLook w:firstRow="1" w:firstColumn="1" w:noVBand="1"/>
      </w:tblPr>
      <w:tblGrid>
        <w:gridCol w:w="1701"/>
        <w:gridCol w:w="3402"/>
        <w:gridCol w:w="3969"/>
      </w:tblGrid>
      <w:tr>
        <w:trPr>
          <w:cantSplit/>
          <w:tblHeader/>
        </w:trPr>
        <w:tc>
          <w:tcPr>
            <w:tcW w:w="1701"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4159D356">
            <w:pPr>
              <w:spacing w:before="100" w:after="100" w:line="252" w:lineRule="auto"/>
            </w:pPr>
            <w:r>
              <w:rPr>
                <w:rFonts w:ascii="Times New Roman" w:hAnsi="Times New Roman" w:eastAsia="Times New Roman" w:cs="Times New Roman" w:csTheme="minorBidi"/>
                <w:b/>
                <w:bCs/>
                <w:color w:val="000000"/>
                <w:sz w:val="22"/>
                <w:szCs w:val="22"/>
              </w:rPr>
              <w:t>Mốc dự kiến</w:t>
            </w:r>
          </w:p>
        </w:tc>
        <w:tc>
          <w:tcPr>
            <w:tcW w:w="3402"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24A207DE">
            <w:pPr>
              <w:spacing w:before="100" w:after="100" w:line="252" w:lineRule="auto"/>
            </w:pPr>
            <w:r>
              <w:rPr>
                <w:rFonts w:ascii="Times New Roman" w:hAnsi="Times New Roman" w:eastAsia="Times New Roman" w:cs="Times New Roman" w:csTheme="minorBidi"/>
                <w:b/>
                <w:bCs/>
                <w:color w:val="000000"/>
                <w:sz w:val="22"/>
                <w:szCs w:val="22"/>
              </w:rPr>
              <w:t>Công việc trọng tâm</w:t>
            </w:r>
          </w:p>
        </w:tc>
        <w:tc>
          <w:tcPr>
            <w:tcW w:w="3969"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4FE20C53">
            <w:pPr>
              <w:spacing w:before="100" w:after="100" w:line="252" w:lineRule="auto"/>
            </w:pPr>
            <w:r>
              <w:rPr>
                <w:rFonts w:ascii="Times New Roman" w:hAnsi="Times New Roman" w:eastAsia="Times New Roman" w:cs="Times New Roman" w:csTheme="minorBidi"/>
                <w:b/>
                <w:bCs/>
                <w:color w:val="000000"/>
                <w:sz w:val="22"/>
                <w:szCs w:val="22"/>
              </w:rPr>
              <w:t>Đầu ra để đối chiếu</w:t>
            </w:r>
          </w:p>
        </w:tc>
      </w:tr>
      <w:tr>
        <w:trPr>
          <w:cantSplit/>
        </w:trPr>
        <w:tc>
          <w:tcPr>
            <w:tcW w:w="1701"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3870ADA5">
            <w:pPr>
              <w:spacing w:before="100" w:after="100" w:line="252" w:lineRule="auto"/>
            </w:pPr>
            <w:r>
              <w:rPr>
                <w:rFonts w:ascii="Times New Roman" w:hAnsi="Times New Roman" w:eastAsia="Times New Roman" w:cs="Times New Roman" w:csTheme="minorBidi"/>
                <w:color w:val="000000"/>
                <w:sz w:val="22"/>
                <w:szCs w:val="22"/>
              </w:rPr>
              <w:t>Tuần 1-2</w:t>
            </w:r>
          </w:p>
        </w:tc>
        <w:tc>
          <w:tcPr>
            <w:tcW w:w="3402"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4C14DB76">
            <w:pPr>
              <w:spacing w:before="100" w:after="100" w:line="252" w:lineRule="auto"/>
            </w:pPr>
            <w:r>
              <w:rPr>
                <w:rFonts w:ascii="Times New Roman" w:hAnsi="Times New Roman" w:eastAsia="Times New Roman" w:cs="Times New Roman" w:csTheme="minorBidi"/>
                <w:color w:val="000000"/>
                <w:sz w:val="22"/>
                <w:szCs w:val="22"/>
              </w:rPr>
              <w:t>Khảo sát hiện trạng, rà soát 1Office và xác định hướng phát triển.</w:t>
            </w:r>
          </w:p>
          <w:p w14:paraId="3FDE9E4E">
            <w:pPr>
              <w:spacing w:before="100" w:after="100" w:line="252" w:lineRule="auto"/>
            </w:pPr>
            <w:r>
              <w:rPr>
                <w:rFonts w:ascii="Times New Roman" w:hAnsi="Times New Roman" w:cs="Times New Roman"/>
                <w:color w:val="000000"/>
                <w:sz w:val="22"/>
                <w:szCs w:val="22"/>
              </w:rPr>
              <w:t>Nhận bàn giao các tài khoản và tài sản của bộ phận IT</w:t>
            </w:r>
          </w:p>
        </w:tc>
        <w:tc>
          <w:tcPr>
            <w:tcW w:w="3969"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5C1ED950">
            <w:pPr>
              <w:spacing w:before="100" w:after="100" w:line="252" w:lineRule="auto"/>
            </w:pPr>
            <w:r>
              <w:rPr>
                <w:rFonts w:ascii="Times New Roman" w:hAnsi="Times New Roman" w:eastAsia="Times New Roman" w:cs="Times New Roman" w:csTheme="minorBidi"/>
                <w:color w:val="000000"/>
                <w:sz w:val="22"/>
                <w:szCs w:val="22"/>
              </w:rPr>
              <w:t>01 báo cáo tuần đầu; 03 hướng đề xuất: dữ liệu nền, tài sản/3D và tài liệu AI.</w:t>
            </w:r>
          </w:p>
          <w:p w14:paraId="73AEA948">
            <w:pPr>
              <w:spacing w:before="100" w:after="100" w:line="252" w:lineRule="auto"/>
            </w:pPr>
            <w:r>
              <w:rPr>
                <w:rFonts w:ascii="Times New Roman" w:hAnsi="Times New Roman" w:cs="Times New Roman"/>
                <w:color w:val="000000"/>
                <w:sz w:val="22"/>
                <w:szCs w:val="22"/>
              </w:rPr>
              <w:t>Đã nhận bàn giao các tài khoản: Google workspace, office 7license office365, admin1 office, tài khoản chat gpt HR.</w:t>
            </w:r>
          </w:p>
          <w:p w14:paraId="10184863">
            <w:pPr>
              <w:spacing w:before="100" w:after="100" w:line="252" w:lineRule="auto"/>
            </w:pPr>
            <w:r>
              <w:rPr>
                <w:rFonts w:ascii="Times New Roman" w:cs="Times New Roman"/>
                <w:sz w:val="25"/>
                <w:szCs w:val="25"/>
              </w:rPr>
              <w:t>Checklist biên bản bàn giao tài sản tại hiện trường kèm ghi chú.</w:t>
            </w:r>
          </w:p>
        </w:tc>
      </w:tr>
      <w:tr>
        <w:trPr>
          <w:cantSplit/>
        </w:trPr>
        <w:tc>
          <w:tcPr>
            <w:tcW w:w="1701"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51C22882">
            <w:pPr>
              <w:spacing w:before="100" w:after="100" w:line="252" w:lineRule="auto"/>
            </w:pPr>
            <w:r>
              <w:rPr>
                <w:rFonts w:ascii="Times New Roman" w:hAnsi="Times New Roman" w:eastAsia="Times New Roman" w:cs="Times New Roman" w:csTheme="minorBidi"/>
                <w:color w:val="000000"/>
                <w:sz w:val="22"/>
                <w:szCs w:val="22"/>
              </w:rPr>
              <w:t>Tuần 3–4 / cuối tháng 1</w:t>
            </w:r>
          </w:p>
        </w:tc>
        <w:tc>
          <w:tcPr>
            <w:tcW w:w="3402"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6E10A9B4">
            <w:pPr>
              <w:spacing w:before="100" w:after="100" w:line="252" w:lineRule="auto"/>
            </w:pPr>
            <w:r>
              <w:rPr>
                <w:rFonts w:ascii="Times New Roman" w:hAnsi="Times New Roman" w:cs="Times New Roman"/>
                <w:color w:val="000000"/>
                <w:sz w:val="25"/>
                <w:szCs w:val="22"/>
              </w:rPr>
              <w:t>Lên phương án số hóa tài sản vật lý-phi vật lý của bộ phận IT-HCNS</w:t>
            </w:r>
          </w:p>
          <w:p w14:paraId="5FCC9526">
            <w:pPr>
              <w:spacing w:before="100" w:after="100" w:line="252" w:lineRule="auto"/>
            </w:pPr>
            <w:r>
              <w:rPr>
                <w:rFonts w:ascii="Times New Roman" w:hAnsi="Times New Roman" w:eastAsia="Times New Roman" w:cs="Times New Roman" w:csTheme="minorBidi"/>
                <w:color w:val="000000"/>
                <w:sz w:val="22"/>
                <w:szCs w:val="22"/>
              </w:rPr>
              <w:t>Ưu tiên cơ cấu phòng ban và cập nhật dữ liệu bằng file; thống nhất phạm vi thử nghiệm tài sản.</w:t>
            </w:r>
          </w:p>
        </w:tc>
        <w:tc>
          <w:tcPr>
            <w:tcW w:w="3969" w:type="dxa"/>
            <w:vMerge w:val="restart"/>
            <w:tcBorders>
              <w:top w:val="single" w:sz="4" w:color="999999"/>
              <w:left w:val="single" w:sz="4" w:color="999999"/>
              <w:bottom w:val="single" w:sz="4" w:color="999999"/>
              <w:right w:val="single" w:sz="4" w:color="999999"/>
            </w:tcBorders>
            <w:tcMar>
              <w:top w:w="0" w:type="dxa"/>
              <w:left w:w="108" w:type="dxa"/>
              <w:bottom w:w="0" w:type="dxa"/>
              <w:right w:w="108" w:type="dxa"/>
            </w:tcMar>
          </w:tcPr>
          <w:p w14:paraId="3A9E47B8">
            <w:pPr>
              <w:spacing w:before="100" w:after="100" w:line="252" w:lineRule="auto"/>
            </w:pPr>
          </w:p>
          <w:p w14:paraId="35819233">
            <w:pPr>
              <w:spacing w:before="100" w:after="100" w:line="252" w:lineRule="auto"/>
            </w:pPr>
          </w:p>
          <w:p w14:paraId="014453D6">
            <w:pPr>
              <w:spacing w:before="100" w:after="100" w:line="252" w:lineRule="auto"/>
            </w:pPr>
            <w:r>
              <w:rPr>
                <w:rFonts w:ascii="Times New Roman" w:hAnsi="Times New Roman" w:eastAsia="Times New Roman" w:cs="Times New Roman" w:csTheme="minorBidi"/>
                <w:color w:val="000000"/>
                <w:sz w:val="22"/>
                <w:szCs w:val="22"/>
              </w:rPr>
              <w:t>Hệ thống thông tin nhân sự-phòng ban trên SDG ERP có thể được sử dụng để làm cơ sở cho phần mềm.</w:t>
            </w:r>
          </w:p>
          <w:p w14:paraId="3354240B">
            <w:pPr>
              <w:spacing w:before="100" w:after="100" w:line="252" w:lineRule="auto"/>
            </w:pPr>
            <w:r>
              <w:rPr>
                <w:rFonts w:ascii="Times New Roman" w:hAnsi="Times New Roman" w:eastAsia="Times New Roman" w:cs="Times New Roman" w:csTheme="minorBidi"/>
                <w:color w:val="000000"/>
                <w:sz w:val="22"/>
                <w:szCs w:val="22"/>
              </w:rPr>
              <w:t>Danh sách từng tài sản trong phạm vi đã thống nhất; minh họa tra cứu trên 3D từ vị trí xác nhận; 01 bản tổng hợp phản hồi và đánh giá phương án tích hợp.</w:t>
            </w:r>
          </w:p>
          <w:p w14:paraId="52B37473">
            <w:pPr>
              <w:spacing w:before="100" w:after="100" w:line="252" w:lineRule="auto"/>
            </w:pPr>
            <w:r>
              <w:rPr>
                <w:rFonts w:ascii="Times New Roman" w:hAnsi="Times New Roman" w:eastAsia="Times New Roman" w:cs="Times New Roman" w:csTheme="minorBidi"/>
                <w:color w:val="000000"/>
                <w:sz w:val="22"/>
                <w:szCs w:val="22"/>
              </w:rPr>
              <w:t>01 báo cáo trước hết thử việc 5 ngày, kèm ảnh/video hoặc bản demo chạy thử.</w:t>
            </w:r>
          </w:p>
        </w:tc>
      </w:tr>
      <w:tr>
        <w:trPr>
          <w:cantSplit/>
        </w:trPr>
        <w:tc>
          <w:tcPr>
            <w:tcW w:w="1701"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172CD034">
            <w:pPr>
              <w:spacing w:before="100" w:after="100" w:line="252" w:lineRule="auto"/>
            </w:pPr>
            <w:r>
              <w:rPr>
                <w:rFonts w:ascii="Times New Roman" w:hAnsi="Times New Roman" w:eastAsia="Times New Roman" w:cs="Times New Roman" w:csTheme="minorBidi"/>
                <w:color w:val="000000"/>
                <w:sz w:val="22"/>
                <w:szCs w:val="22"/>
              </w:rPr>
              <w:t>Tháng 2 / trước T−10 ngày, nếu còn trong kỳ thử việc</w:t>
            </w:r>
          </w:p>
        </w:tc>
        <w:tc>
          <w:tcPr>
            <w:tcW w:w="3402"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21A44217">
            <w:pPr>
              <w:spacing w:before="100" w:after="100" w:line="252" w:lineRule="auto"/>
            </w:pPr>
            <w:r>
              <w:rPr>
                <w:rFonts w:ascii="Times New Roman" w:hAnsi="Times New Roman" w:eastAsia="Times New Roman" w:cs="Times New Roman" w:csTheme="minorBidi"/>
                <w:color w:val="000000"/>
                <w:sz w:val="22"/>
                <w:szCs w:val="22"/>
              </w:rPr>
              <w:t xml:space="preserve">Thử nghiệm tài sản và vị trí tại 01 khu vực nhỏ; hoàn thiện theo phản hồi. </w:t>
            </w:r>
          </w:p>
          <w:p w14:paraId="56F84F3E">
            <w:pPr>
              <w:spacing w:before="100" w:after="100" w:line="252" w:lineRule="auto"/>
            </w:pPr>
            <w:r>
              <w:rPr>
                <w:rFonts w:ascii="Times New Roman" w:hAnsi="Times New Roman" w:eastAsia="Times New Roman" w:cs="Times New Roman" w:csTheme="minorBidi"/>
                <w:color w:val="000000"/>
                <w:sz w:val="22"/>
                <w:szCs w:val="22"/>
              </w:rPr>
              <w:t>Khảo sát việc áp dụng AI vào tương tác với văn bản trên webERP</w:t>
            </w:r>
          </w:p>
        </w:tc>
        <w:tc>
          <w:tcPr>
            <w:tcW w:w="3969" w:type="dxa"/>
            <w:vMerge/>
            <w:tcBorders>
              <w:top w:val="single" w:sz="4" w:color="999999"/>
              <w:left w:val="single" w:sz="4" w:color="999999"/>
              <w:bottom w:val="single" w:sz="4" w:color="999999"/>
              <w:right w:val="single" w:sz="4" w:color="999999"/>
            </w:tcBorders>
            <w:tcMar>
              <w:top w:w="0" w:type="dxa"/>
              <w:left w:w="108" w:type="dxa"/>
              <w:bottom w:w="0" w:type="dxa"/>
              <w:right w:w="108" w:type="dxa"/>
            </w:tcMar>
          </w:tcPr>
          <w:p/>
        </w:tc>
      </w:tr>
      <w:tr>
        <w:trPr>
          <w:cantSplit/>
        </w:trPr>
        <w:tc>
          <w:tcPr>
            <w:tcW w:w="1701"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1E1B7C19">
            <w:pPr>
              <w:spacing w:before="100" w:after="100" w:line="252" w:lineRule="auto"/>
            </w:pPr>
            <w:r>
              <w:rPr>
                <w:rFonts w:ascii="Times New Roman" w:hAnsi="Times New Roman" w:eastAsia="Times New Roman" w:cs="Times New Roman" w:csTheme="minorBidi"/>
                <w:color w:val="000000"/>
                <w:sz w:val="22"/>
                <w:szCs w:val="22"/>
              </w:rPr>
              <w:t>Tháng 2-tuần 3</w:t>
            </w:r>
          </w:p>
        </w:tc>
        <w:tc>
          <w:tcPr>
            <w:tcW w:w="3402" w:type="dxa"/>
            <w:tcBorders>
              <w:top w:val="single" w:sz="4" w:color="999999"/>
              <w:left w:val="single" w:sz="4" w:color="999999"/>
              <w:bottom w:val="single" w:sz="4" w:color="999999"/>
              <w:right w:val="single" w:sz="4" w:color="999999"/>
            </w:tcBorders>
            <w:tcMar>
              <w:top w:w="0" w:type="dxa"/>
              <w:left w:w="108" w:type="dxa"/>
              <w:bottom w:w="0" w:type="dxa"/>
              <w:right w:w="108" w:type="dxa"/>
            </w:tcMar>
          </w:tcPr>
          <w:p w14:paraId="76E093B6">
            <w:pPr>
              <w:spacing w:before="100" w:after="100" w:line="252" w:lineRule="auto"/>
            </w:pPr>
            <w:r>
              <w:rPr>
                <w:rFonts w:ascii="Times New Roman" w:hAnsi="Times New Roman" w:eastAsia="Times New Roman" w:cs="Times New Roman" w:csTheme="minorBidi"/>
                <w:color w:val="000000"/>
                <w:sz w:val="22"/>
                <w:szCs w:val="22"/>
              </w:rPr>
              <w:t>Tổng hợp minh chứng, so sánh chỉ tiêu và kết quả; hoàn thiện báo cáo cuối kỳ.</w:t>
            </w:r>
          </w:p>
        </w:tc>
        <w:tc>
          <w:tcPr>
            <w:tcW w:w="3969" w:type="dxa"/>
            <w:vMerge/>
            <w:tcBorders>
              <w:top w:val="single" w:sz="4" w:color="999999"/>
              <w:left w:val="single" w:sz="4" w:color="999999"/>
              <w:bottom w:val="single" w:sz="4" w:color="999999"/>
              <w:right w:val="single" w:sz="4" w:color="999999"/>
            </w:tcBorders>
            <w:tcMar>
              <w:top w:w="0" w:type="dxa"/>
              <w:left w:w="108" w:type="dxa"/>
              <w:bottom w:w="0" w:type="dxa"/>
              <w:right w:w="108" w:type="dxa"/>
            </w:tcMar>
          </w:tcPr>
          <w:p/>
        </w:tc>
      </w:tr>
    </w:tbl>
    <w:p w14:paraId="10E05669">
      <w:pPr>
        <w:spacing w:after="100"/>
      </w:pPr>
      <w:r>
        <w:rPr>
          <w:rFonts w:ascii="Times New Roman" w:hAnsi="Times New Roman" w:eastAsia="Times New Roman" w:cs="Times New Roman" w:csTheme="minorBidi"/>
          <w:color w:val="000000"/>
          <w:sz w:val="25"/>
          <w:szCs w:val="22"/>
        </w:rPr>
        <w:t>Mục tiêu phấn đấu vượt chỉ tiêu: khi hoàn thành phần ưu tiên và còn thời gian, bổ sung 01 bộ hồ sơ thanh toán xuất Word theo mẫu và thử nghiệm AI nếu có kết nối, ngân sách; hoặc mở rộng thử nghiệm tài sản sang thêm 01 khu vực. Chọn theo nhu cầu thực tế, không làm chậm đầu ra đã thống nhất.</w:t>
      </w:r>
    </w:p>
    <w:p w14:paraId="23C949C2">
      <w:pPr>
        <w:spacing w:after="100"/>
      </w:pPr>
      <w:r>
        <w:rPr>
          <w:rFonts w:ascii="Times New Roman" w:hAnsi="Times New Roman" w:eastAsia="Times New Roman" w:cs="Times New Roman" w:csTheme="minorBidi"/>
          <w:color w:val="000000"/>
          <w:sz w:val="25"/>
          <w:szCs w:val="22"/>
        </w:rPr>
        <w:t>Cách đánh giá: mỗi đầu ra có minh chứng và phản hồi của đầu mối sử dụng. Ghi nhận vượt chỉ tiêu khi có đầu ra bổ sung đã kiểm chứng hoặc hoàn thành sớm mà vẫn đáp ứng phạm vi và chất lượng; không tính riêng số màn hình hay ý tưởng. Phần đã làm ở tuần 1 được ghi nhận là kết quả nền, không tính lại thành thành tích mới.</w:t>
      </w:r>
    </w:p>
    <w:p w14:paraId="421A2BE1">
      <w:pPr>
        <w:pStyle w:val="Heading1"/>
        <w:keepNext/>
      </w:pPr>
      <w:r>
        <w:rPr>
          <w:rFonts w:ascii="Times New Roman" w:hAnsi="Times New Roman" w:eastAsia="Times New Roman" w:cs="Times New Roman" w:asciiTheme="majorHAnsi" w:hAnsiTheme="majorHAnsi" w:eastAsiaTheme="majorEastAsia" w:csTheme="majorBidi"/>
          <w:b/>
          <w:bCs/>
          <w:color w:val="000000"/>
          <w:sz w:val="26"/>
          <w:szCs w:val="28"/>
        </w:rPr>
        <w:t>6. Nội dung cần thống nhất</w:t>
      </w:r>
    </w:p>
    <w:p w14:paraId="2FF1469B">
      <w:pPr>
        <w:spacing w:before="0" w:after="100" w:line="276" w:lineRule="auto"/>
        <w:jc w:val="both"/>
      </w:pPr>
      <w:r>
        <w:rPr>
          <w:rFonts w:ascii="Times New Roman" w:hAnsi="Times New Roman" w:eastAsia="Times New Roman" w:cs="Times New Roman" w:csTheme="minorBidi"/>
          <w:color w:val="000000"/>
          <w:sz w:val="25"/>
          <w:szCs w:val="22"/>
        </w:rPr>
        <w:t>Đề nghị quản lý trực tiếp thống nhất KPI, thứ tự ưu tiên, phạm vi thử nghiệm và đầu mối phối hợp. Các hướng nêu trên mới là đề xuất phục vụ trao đổi, chưa phải kế hoạch triển khai đã được phê duyệt.</w:t>
      </w:r>
    </w:p>
    <w:p w14:paraId="02544ADF">
      <w:pPr>
        <w:spacing w:before="0" w:after="200" w:line="276" w:lineRule="auto"/>
        <w:jc w:val="both"/>
      </w:pPr>
      <w:r>
        <w:rPr>
          <w:rFonts w:ascii="Times New Roman" w:hAnsi="Times New Roman" w:eastAsia="Times New Roman" w:cs="Times New Roman" w:csTheme="minorBidi"/>
          <w:color w:val="000000"/>
          <w:sz w:val="25"/>
          <w:szCs w:val="22"/>
        </w:rPr>
        <w:t>Tôi kính báo cáo và đề nghị quản lý trực tiếp góp ý để hoàn thiện kế hoạch công việc.</w:t>
      </w:r>
    </w:p>
    <w:p w14:paraId="6113B298">
      <w:pPr>
        <w:keepNext/>
        <w:spacing w:before="80" w:after="80"/>
        <w:jc w:val="right"/>
      </w:pPr>
      <w:r>
        <w:rPr>
          <w:rFonts w:ascii="Times New Roman" w:hAnsi="Times New Roman" w:eastAsia="Times New Roman" w:cs="Times New Roman" w:csTheme="minorBidi"/>
          <w:i/>
          <w:iCs/>
          <w:color w:val="000000"/>
          <w:sz w:val="24"/>
          <w:szCs w:val="22"/>
        </w:rPr>
        <w:t>………, ngày …… tháng …… năm ……</w:t>
      </w:r>
    </w:p>
    <w:p w14:paraId="29C5D994">
      <w:pPr>
        <w:keepNext/>
        <w:spacing w:before="0" w:after="40"/>
        <w:jc w:val="right"/>
      </w:pPr>
      <w:r>
        <w:rPr>
          <w:rFonts w:ascii="Times New Roman" w:hAnsi="Times New Roman" w:eastAsia="Times New Roman" w:cs="Times New Roman" w:csTheme="minorBidi"/>
          <w:b/>
          <w:bCs/>
          <w:color w:val="000000"/>
          <w:sz w:val="24"/>
          <w:szCs w:val="22"/>
        </w:rPr>
        <w:t>NGƯỜI BÁO CÁO</w:t>
      </w:r>
    </w:p>
    <w:p w14:paraId="7093F76F">
      <w:pPr>
        <w:keepNext/>
        <w:spacing w:before="0" w:after="560"/>
        <w:jc w:val="right"/>
      </w:pPr>
      <w:r>
        <w:rPr>
          <w:rFonts w:ascii="Times New Roman" w:hAnsi="Times New Roman" w:eastAsia="Times New Roman" w:cs="Times New Roman" w:csTheme="minorBidi"/>
          <w:i/>
          <w:iCs/>
          <w:color w:val="000000"/>
          <w:sz w:val="24"/>
          <w:szCs w:val="22"/>
        </w:rPr>
        <w:t>(Ký và ghi rõ họ tên)</w:t>
      </w:r>
    </w:p>
    <w:p w14:paraId="68DAA062">
      <w:pPr>
        <w:keepNext w:val="0"/>
        <w:spacing w:before="0" w:after="0"/>
        <w:jc w:val="right"/>
      </w:pPr>
      <w:r>
        <w:rPr>
          <w:rFonts w:ascii="Times New Roman" w:hAnsi="Times New Roman" w:eastAsia="Times New Roman" w:cs="Times New Roman" w:csTheme="minorBidi"/>
          <w:b/>
          <w:bCs/>
          <w:color w:val="000000"/>
          <w:sz w:val="24"/>
          <w:szCs w:val="22"/>
        </w:rPr>
        <w:t>[Họ và tên]</w:t>
      </w:r>
    </w:p>
    <w:sectPr>
      <w:headerReference w:type="default" r:id="rId9"/>
      <w:footerReference w:type="default" r:id="rId10"/>
      <w:pgSz w:w="11906" w:h="16838"/>
      <w:pgMar w:top="1134" w:right="1134" w:bottom="1134" w:left="1417" w:header="567" w:footer="567"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right"/>
    </w:pPr>
    <w:r>
      <w:rPr>
        <w:rFonts w:ascii="Times New Roman" w:hAnsi="Times New Roman" w:eastAsia="Times New Roman"/>
        <w:b w:val="0"/>
        <w:i w:val="0"/>
        <w:color w:val="000000"/>
        <w:sz w:val="18"/>
      </w:rPr>
      <w:t xml:space="preserve">Trang </w:t>
    </w: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left"/>
    </w:pPr>
    <w:r>
      <w:rPr>
        <w:rFonts w:ascii="Times New Roman" w:hAnsi="Times New Roman" w:eastAsia="Times New Roman"/>
        <w:b w:val="0"/>
        <w:i w:val="0"/>
        <w:color w:val="000000"/>
        <w:sz w:val="18"/>
      </w:rPr>
      <w:t>BÁO CÁO TUẦN ĐẦU THỬ VIỆC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Times New Roman" w:hAnsi="Times New Roman" w:eastAsia="Times New Roman"/>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pPr>
      <w:spacing w:before="120" w:after="160" w:line="240" w:lineRule="auto"/>
    </w:pPr>
    <w:rPr>
      <w:rFonts w:ascii="Times New Roman" w:hAnsi="Times New Roman" w:eastAsia="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đầu thử việc và kế hoạch công việc tiếp theo</dc:title>
  <dc:subject>Bản rút gọn, trình bày đơn sắc</dc:subject>
  <dc:creator/>
  <cp:keywords/>
  <dc:description>generated by python-docx</dc:description>
  <cp:lastModifiedBy/>
  <cp:revision>1</cp:revision>
  <dcterms:created xsi:type="dcterms:W3CDTF">2013-12-23T23:15:00Z</dcterms:created>
  <dcterms:modified xsi:type="dcterms:W3CDTF">2026-10-22T10:03:22.417Z</dcterms:modified>
  <cp:category/>
</cp:coreProperties>
</file>