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  <Override PartName="/word/theme/themeOverride2.xml" ContentType="application/vnd.openxmlformats-officedocument.themeOverride+xml"/>
  <Override PartName="/word/theme/themeOverride3.xml" ContentType="application/vnd.openxmlformats-officedocument.themeOverride+xml"/>
  <Override PartName="/word/theme/themeOverride4.xml" ContentType="application/vnd.openxmlformats-officedocument.themeOverride+xml"/>
  <Override PartName="/word/theme/themeOverride5.xml" ContentType="application/vnd.openxmlformats-officedocument.themeOverride+xml"/>
  <Override PartName="/word/theme/themeOverride6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E63149">
      <w:r>
        <w:drawing>
          <wp:inline distT="0" distB="0" distL="114300" distR="114300">
            <wp:extent cx="4826000" cy="2743200"/>
            <wp:effectExtent l="4445" t="4445" r="15875" b="10795"/>
            <wp:docPr id="4" name="图表 3" descr="7b0a202020202263686172745265734964223a20223230343731343133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B19F837">
      <w:r>
        <w:drawing>
          <wp:inline distT="0" distB="0" distL="114300" distR="114300">
            <wp:extent cx="4826000" cy="2743200"/>
            <wp:effectExtent l="4445" t="4445" r="15875" b="10795"/>
            <wp:docPr id="12" name="图表 11" descr="7b0a202020202263686172745265734964223a20223230343731343133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DDA581">
      <w:r>
        <w:drawing>
          <wp:inline distT="0" distB="0" distL="114300" distR="114300">
            <wp:extent cx="4826000" cy="2743200"/>
            <wp:effectExtent l="4445" t="4445" r="15875" b="10795"/>
            <wp:docPr id="13" name="图表 12" descr="7b0a202020202263686172745265734964223a20223230343731343133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46C447">
      <w:r>
        <w:drawing>
          <wp:inline distT="0" distB="0" distL="114300" distR="114300">
            <wp:extent cx="4826000" cy="2743200"/>
            <wp:effectExtent l="4445" t="4445" r="15875" b="10795"/>
            <wp:docPr id="14" name="图表 13" descr="7b0a202020202263686172745265734964223a20223230343731343133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20EA2A">
      <w:r>
        <w:drawing>
          <wp:inline distT="0" distB="0" distL="114300" distR="114300">
            <wp:extent cx="4826000" cy="2743200"/>
            <wp:effectExtent l="4445" t="4445" r="15875" b="10795"/>
            <wp:docPr id="15" name="图表 14" descr="7b0a202020202263686172745265734964223a20223230343731343133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F34E62">
      <w:r>
        <w:drawing>
          <wp:inline distT="0" distB="0" distL="114300" distR="114300">
            <wp:extent cx="4826000" cy="2743200"/>
            <wp:effectExtent l="4445" t="4445" r="15875" b="10795"/>
            <wp:docPr id="16" name="图表 15" descr="7b0a202020202263686172745265734964223a20223230343731343133220a7d0a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D6FA5"/>
    <w:rsid w:val="629D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themeOverride" Target="../theme/themeOverride1.xml"/><Relationship Id="rId1" Type="http://schemas.openxmlformats.org/officeDocument/2006/relationships/oleObject" Target="file:///D:\download\&#27491;&#30830;&#29575;&#21046;&#22270;.xlsx" TargetMode="External"/></Relationships>
</file>

<file path=word/charts/_rels/chart2.xml.rels><?xml version="1.0" encoding="UTF-8" standalone="yes"?>
<Relationships xmlns="http://schemas.openxmlformats.org/package/2006/relationships"><Relationship Id="rId4" Type="http://schemas.microsoft.com/office/2011/relationships/chartColorStyle" Target="colors2.xml"/><Relationship Id="rId3" Type="http://schemas.microsoft.com/office/2011/relationships/chartStyle" Target="style2.xml"/><Relationship Id="rId2" Type="http://schemas.openxmlformats.org/officeDocument/2006/relationships/themeOverride" Target="../theme/themeOverride2.xml"/><Relationship Id="rId1" Type="http://schemas.openxmlformats.org/officeDocument/2006/relationships/oleObject" Target="file:///D:\download\&#27491;&#30830;&#29575;&#21046;&#22270;.xlsx" TargetMode="External"/></Relationships>
</file>

<file path=word/charts/_rels/chart3.xml.rels><?xml version="1.0" encoding="UTF-8" standalone="yes"?>
<Relationships xmlns="http://schemas.openxmlformats.org/package/2006/relationships"><Relationship Id="rId4" Type="http://schemas.microsoft.com/office/2011/relationships/chartColorStyle" Target="colors4.xml"/><Relationship Id="rId3" Type="http://schemas.microsoft.com/office/2011/relationships/chartStyle" Target="style4.xml"/><Relationship Id="rId2" Type="http://schemas.openxmlformats.org/officeDocument/2006/relationships/themeOverride" Target="../theme/themeOverride4.xml"/><Relationship Id="rId1" Type="http://schemas.openxmlformats.org/officeDocument/2006/relationships/oleObject" Target="file:///D:\download\&#27491;&#30830;&#29575;&#21046;&#22270;.xlsx" TargetMode="External"/></Relationships>
</file>

<file path=word/charts/_rels/chart4.xml.rels><?xml version="1.0" encoding="UTF-8" standalone="yes"?>
<Relationships xmlns="http://schemas.openxmlformats.org/package/2006/relationships"><Relationship Id="rId4" Type="http://schemas.microsoft.com/office/2011/relationships/chartColorStyle" Target="colors5.xml"/><Relationship Id="rId3" Type="http://schemas.microsoft.com/office/2011/relationships/chartStyle" Target="style5.xml"/><Relationship Id="rId2" Type="http://schemas.openxmlformats.org/officeDocument/2006/relationships/themeOverride" Target="../theme/themeOverride5.xml"/><Relationship Id="rId1" Type="http://schemas.openxmlformats.org/officeDocument/2006/relationships/oleObject" Target="file:///D:\download\&#27491;&#30830;&#29575;&#21046;&#22270;.xlsx" TargetMode="External"/></Relationships>
</file>

<file path=word/charts/_rels/chart5.xml.rels><?xml version="1.0" encoding="UTF-8" standalone="yes"?>
<Relationships xmlns="http://schemas.openxmlformats.org/package/2006/relationships"><Relationship Id="rId4" Type="http://schemas.microsoft.com/office/2011/relationships/chartColorStyle" Target="colors6.xml"/><Relationship Id="rId3" Type="http://schemas.microsoft.com/office/2011/relationships/chartStyle" Target="style6.xml"/><Relationship Id="rId2" Type="http://schemas.openxmlformats.org/officeDocument/2006/relationships/themeOverride" Target="../theme/themeOverride6.xml"/><Relationship Id="rId1" Type="http://schemas.openxmlformats.org/officeDocument/2006/relationships/oleObject" Target="file:///D:\download\&#27491;&#30830;&#29575;&#21046;&#22270;.xlsx" TargetMode="External"/></Relationships>
</file>

<file path=word/charts/_rels/chart6.xml.rels><?xml version="1.0" encoding="UTF-8" standalone="yes"?>
<Relationships xmlns="http://schemas.openxmlformats.org/package/2006/relationships"><Relationship Id="rId4" Type="http://schemas.microsoft.com/office/2011/relationships/chartColorStyle" Target="colors3.xml"/><Relationship Id="rId3" Type="http://schemas.microsoft.com/office/2011/relationships/chartStyle" Target="style3.xml"/><Relationship Id="rId2" Type="http://schemas.openxmlformats.org/officeDocument/2006/relationships/themeOverride" Target="../theme/themeOverride3.xml"/><Relationship Id="rId1" Type="http://schemas.openxmlformats.org/officeDocument/2006/relationships/oleObject" Target="file:///D:\download\&#27491;&#30830;&#29575;&#21046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子涵</a:t>
            </a:r>
          </a:p>
        </c:rich>
      </c:tx>
      <c:layout>
        <c:manualLayout>
          <c:xMode val="edge"/>
          <c:yMode val="edge"/>
          <c:x val="0.451052631578947"/>
          <c:y val="0.0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[正确率制图.xlsx]Sheet1!$B$1</c:f>
              <c:strCache>
                <c:ptCount val="1"/>
                <c:pt idx="0">
                  <c:v>全对率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[正确率制图.xlsx]Sheet1!$A$2:$A$9</c:f>
              <c:numCache>
                <c:formatCode>General</c:formatCode>
                <c:ptCount val="8"/>
                <c:pt idx="0">
                  <c:v>20241102</c:v>
                </c:pt>
                <c:pt idx="1">
                  <c:v>20241109</c:v>
                </c:pt>
                <c:pt idx="2">
                  <c:v>20241116</c:v>
                </c:pt>
                <c:pt idx="3">
                  <c:v>20241123</c:v>
                </c:pt>
                <c:pt idx="4">
                  <c:v>20241130</c:v>
                </c:pt>
                <c:pt idx="5">
                  <c:v>20241207</c:v>
                </c:pt>
                <c:pt idx="6">
                  <c:v>20241214</c:v>
                </c:pt>
                <c:pt idx="7">
                  <c:v>20241218</c:v>
                </c:pt>
              </c:numCache>
            </c:numRef>
          </c:cat>
          <c:val>
            <c:numRef>
              <c:f>[正确率制图.xlsx]Sheet1!$B$2:$B$9</c:f>
              <c:numCache>
                <c:formatCode>0.00_);[Red]\(0.00\)</c:formatCode>
                <c:ptCount val="8"/>
                <c:pt idx="0">
                  <c:v>0.333333333333333</c:v>
                </c:pt>
                <c:pt idx="1">
                  <c:v>0.166666666666667</c:v>
                </c:pt>
                <c:pt idx="2">
                  <c:v>0.333333333333333</c:v>
                </c:pt>
                <c:pt idx="3">
                  <c:v>0.6</c:v>
                </c:pt>
                <c:pt idx="4">
                  <c:v>0</c:v>
                </c:pt>
                <c:pt idx="5">
                  <c:v>0.25</c:v>
                </c:pt>
                <c:pt idx="6">
                  <c:v>0.666666666666667</c:v>
                </c:pt>
                <c:pt idx="7">
                  <c:v>0.444444444444444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[正确率制图.xlsx]Sheet1!$C$1</c:f>
              <c:strCache>
                <c:ptCount val="1"/>
                <c:pt idx="0">
                  <c:v>综合正确率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[正确率制图.xlsx]Sheet1!$A$2:$A$9</c:f>
              <c:numCache>
                <c:formatCode>General</c:formatCode>
                <c:ptCount val="8"/>
                <c:pt idx="0">
                  <c:v>20241102</c:v>
                </c:pt>
                <c:pt idx="1">
                  <c:v>20241109</c:v>
                </c:pt>
                <c:pt idx="2">
                  <c:v>20241116</c:v>
                </c:pt>
                <c:pt idx="3">
                  <c:v>20241123</c:v>
                </c:pt>
                <c:pt idx="4">
                  <c:v>20241130</c:v>
                </c:pt>
                <c:pt idx="5">
                  <c:v>20241207</c:v>
                </c:pt>
                <c:pt idx="6">
                  <c:v>20241214</c:v>
                </c:pt>
                <c:pt idx="7">
                  <c:v>20241218</c:v>
                </c:pt>
              </c:numCache>
            </c:numRef>
          </c:cat>
          <c:val>
            <c:numRef>
              <c:f>[正确率制图.xlsx]Sheet1!$C$2:$C$9</c:f>
              <c:numCache>
                <c:formatCode>0.00%</c:formatCode>
                <c:ptCount val="8"/>
                <c:pt idx="0">
                  <c:v>0.81</c:v>
                </c:pt>
                <c:pt idx="1" c:formatCode="0%">
                  <c:v>0.73</c:v>
                </c:pt>
                <c:pt idx="2" c:formatCode="0%">
                  <c:v>0.64</c:v>
                </c:pt>
                <c:pt idx="3" c:formatCode="0%">
                  <c:v>0.9</c:v>
                </c:pt>
                <c:pt idx="4">
                  <c:v>0.6875</c:v>
                </c:pt>
                <c:pt idx="5">
                  <c:v>0.8906</c:v>
                </c:pt>
                <c:pt idx="6">
                  <c:v>0.9167</c:v>
                </c:pt>
                <c:pt idx="7">
                  <c:v>0.8889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805578461"/>
        <c:axId val="763027066"/>
      </c:lineChart>
      <c:catAx>
        <c:axId val="80557846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763027066"/>
        <c:crosses val="autoZero"/>
        <c:auto val="1"/>
        <c:lblAlgn val="ctr"/>
        <c:lblOffset val="100"/>
        <c:noMultiLvlLbl val="0"/>
      </c:catAx>
      <c:valAx>
        <c:axId val="76302706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0.00_);[Red]\(0.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80557846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9dca7f1-b40f-46cd-a53e-0828113c2ab6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b="0"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牧瑾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[正确率制图.xlsx]Sheet1!$G$1</c:f>
              <c:strCache>
                <c:ptCount val="1"/>
                <c:pt idx="0">
                  <c:v>全对率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[正确率制图.xlsx]Sheet1!$F$2:$F$9</c:f>
              <c:numCache>
                <c:formatCode>General</c:formatCode>
                <c:ptCount val="8"/>
                <c:pt idx="0">
                  <c:v>20241102</c:v>
                </c:pt>
                <c:pt idx="1">
                  <c:v>20241109</c:v>
                </c:pt>
                <c:pt idx="2">
                  <c:v>20241116</c:v>
                </c:pt>
                <c:pt idx="3">
                  <c:v>20241123</c:v>
                </c:pt>
                <c:pt idx="4">
                  <c:v>20241130</c:v>
                </c:pt>
                <c:pt idx="5">
                  <c:v>20241207</c:v>
                </c:pt>
                <c:pt idx="6">
                  <c:v>20241214</c:v>
                </c:pt>
                <c:pt idx="7">
                  <c:v>20241218</c:v>
                </c:pt>
              </c:numCache>
            </c:numRef>
          </c:cat>
          <c:val>
            <c:numRef>
              <c:f>[正确率制图.xlsx]Sheet1!$G$2:$G$9</c:f>
              <c:numCache>
                <c:formatCode>#\ ?/?</c:formatCode>
                <c:ptCount val="8"/>
                <c:pt idx="0">
                  <c:v>0.0833333333333333</c:v>
                </c:pt>
                <c:pt idx="1">
                  <c:v>0</c:v>
                </c:pt>
                <c:pt idx="2">
                  <c:v>0.176470588235294</c:v>
                </c:pt>
                <c:pt idx="3">
                  <c:v>0.0666666666666667</c:v>
                </c:pt>
                <c:pt idx="4">
                  <c:v>0</c:v>
                </c:pt>
                <c:pt idx="5">
                  <c:v>0.25</c:v>
                </c:pt>
                <c:pt idx="6">
                  <c:v>0.117647058823529</c:v>
                </c:pt>
                <c:pt idx="7">
                  <c:v>0.05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[正确率制图.xlsx]Sheet1!$H$1</c:f>
              <c:strCache>
                <c:ptCount val="1"/>
                <c:pt idx="0">
                  <c:v>综合正确率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[正确率制图.xlsx]Sheet1!$F$2:$F$9</c:f>
              <c:numCache>
                <c:formatCode>General</c:formatCode>
                <c:ptCount val="8"/>
                <c:pt idx="0">
                  <c:v>20241102</c:v>
                </c:pt>
                <c:pt idx="1">
                  <c:v>20241109</c:v>
                </c:pt>
                <c:pt idx="2">
                  <c:v>20241116</c:v>
                </c:pt>
                <c:pt idx="3">
                  <c:v>20241123</c:v>
                </c:pt>
                <c:pt idx="4">
                  <c:v>20241130</c:v>
                </c:pt>
                <c:pt idx="5">
                  <c:v>20241207</c:v>
                </c:pt>
                <c:pt idx="6">
                  <c:v>20241214</c:v>
                </c:pt>
                <c:pt idx="7">
                  <c:v>20241218</c:v>
                </c:pt>
              </c:numCache>
            </c:numRef>
          </c:cat>
          <c:val>
            <c:numRef>
              <c:f>[正确率制图.xlsx]Sheet1!$H$2:$H$9</c:f>
              <c:numCache>
                <c:formatCode>0%</c:formatCode>
                <c:ptCount val="8"/>
                <c:pt idx="0">
                  <c:v>0.68</c:v>
                </c:pt>
                <c:pt idx="1">
                  <c:v>0.52</c:v>
                </c:pt>
                <c:pt idx="2">
                  <c:v>0.76</c:v>
                </c:pt>
                <c:pt idx="3">
                  <c:v>0.77</c:v>
                </c:pt>
                <c:pt idx="4" c:formatCode="0.00%">
                  <c:v>0.722</c:v>
                </c:pt>
                <c:pt idx="5" c:formatCode="0.00%">
                  <c:v>0.7969</c:v>
                </c:pt>
                <c:pt idx="6" c:formatCode="0.00%">
                  <c:v>0.8015</c:v>
                </c:pt>
                <c:pt idx="7" c:formatCode="0.00%">
                  <c:v>0.7688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385787414"/>
        <c:axId val="834372618"/>
      </c:lineChart>
      <c:catAx>
        <c:axId val="38578741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834372618"/>
        <c:crosses val="autoZero"/>
        <c:auto val="1"/>
        <c:lblAlgn val="ctr"/>
        <c:lblOffset val="100"/>
        <c:noMultiLvlLbl val="0"/>
      </c:catAx>
      <c:valAx>
        <c:axId val="8343726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38578741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239e857d-dddc-4657-becc-605aef91f5b7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b="0"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雨诺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[正确率制图.xlsx]Sheet1!$K$1</c:f>
              <c:strCache>
                <c:ptCount val="1"/>
                <c:pt idx="0">
                  <c:v>全对率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[正确率制图.xlsx]Sheet1!$J$2:$J$9</c:f>
              <c:numCache>
                <c:formatCode>General</c:formatCode>
                <c:ptCount val="8"/>
                <c:pt idx="0">
                  <c:v>20241102</c:v>
                </c:pt>
                <c:pt idx="1">
                  <c:v>20241109</c:v>
                </c:pt>
                <c:pt idx="2">
                  <c:v>20241116</c:v>
                </c:pt>
                <c:pt idx="3">
                  <c:v>20241123</c:v>
                </c:pt>
                <c:pt idx="4">
                  <c:v>20241130</c:v>
                </c:pt>
                <c:pt idx="5">
                  <c:v>20241207</c:v>
                </c:pt>
                <c:pt idx="6">
                  <c:v>20241214</c:v>
                </c:pt>
                <c:pt idx="7">
                  <c:v>20241218</c:v>
                </c:pt>
              </c:numCache>
            </c:numRef>
          </c:cat>
          <c:val>
            <c:numRef>
              <c:f>[正确率制图.xlsx]Sheet1!$K$2:$K$9</c:f>
              <c:numCache>
                <c:formatCode>#\ ?/?</c:formatCode>
                <c:ptCount val="8"/>
                <c:pt idx="0">
                  <c:v>0.625</c:v>
                </c:pt>
                <c:pt idx="1">
                  <c:v>0.571428571428571</c:v>
                </c:pt>
                <c:pt idx="2">
                  <c:v>0.8</c:v>
                </c:pt>
                <c:pt idx="3">
                  <c:v>0.625</c:v>
                </c:pt>
                <c:pt idx="4">
                  <c:v>0.375</c:v>
                </c:pt>
                <c:pt idx="5">
                  <c:v>0.9</c:v>
                </c:pt>
                <c:pt idx="6">
                  <c:v>0.777777777777778</c:v>
                </c:pt>
                <c:pt idx="7">
                  <c:v>0.818181818181818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[正确率制图.xlsx]Sheet1!$L$1</c:f>
              <c:strCache>
                <c:ptCount val="1"/>
                <c:pt idx="0">
                  <c:v>综合正确率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[正确率制图.xlsx]Sheet1!$J$2:$J$9</c:f>
              <c:numCache>
                <c:formatCode>General</c:formatCode>
                <c:ptCount val="8"/>
                <c:pt idx="0">
                  <c:v>20241102</c:v>
                </c:pt>
                <c:pt idx="1">
                  <c:v>20241109</c:v>
                </c:pt>
                <c:pt idx="2">
                  <c:v>20241116</c:v>
                </c:pt>
                <c:pt idx="3">
                  <c:v>20241123</c:v>
                </c:pt>
                <c:pt idx="4">
                  <c:v>20241130</c:v>
                </c:pt>
                <c:pt idx="5">
                  <c:v>20241207</c:v>
                </c:pt>
                <c:pt idx="6">
                  <c:v>20241214</c:v>
                </c:pt>
                <c:pt idx="7">
                  <c:v>20241218</c:v>
                </c:pt>
              </c:numCache>
            </c:numRef>
          </c:cat>
          <c:val>
            <c:numRef>
              <c:f>[正确率制图.xlsx]Sheet1!$L$2:$L$9</c:f>
              <c:numCache>
                <c:formatCode>0%</c:formatCode>
                <c:ptCount val="8"/>
                <c:pt idx="0">
                  <c:v>0.95</c:v>
                </c:pt>
                <c:pt idx="1">
                  <c:v>0.9</c:v>
                </c:pt>
                <c:pt idx="2">
                  <c:v>0.94</c:v>
                </c:pt>
                <c:pt idx="3">
                  <c:v>0.93</c:v>
                </c:pt>
                <c:pt idx="4" c:formatCode="0.00%">
                  <c:v>0.881</c:v>
                </c:pt>
                <c:pt idx="5" c:formatCode="0.00%">
                  <c:v>0.9875</c:v>
                </c:pt>
                <c:pt idx="6" c:formatCode="0.00%">
                  <c:v>0.9722</c:v>
                </c:pt>
                <c:pt idx="7" c:formatCode="0.00%">
                  <c:v>0.9773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02030886"/>
        <c:axId val="517163327"/>
      </c:lineChart>
      <c:catAx>
        <c:axId val="20203088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517163327"/>
        <c:crosses val="autoZero"/>
        <c:auto val="1"/>
        <c:lblAlgn val="ctr"/>
        <c:lblOffset val="100"/>
        <c:noMultiLvlLbl val="0"/>
      </c:catAx>
      <c:valAx>
        <c:axId val="51716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20203088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a51d122e-0bae-4c34-abd6-41d3f3cc859d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b="0"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子衿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[正确率制图.xlsx]Sheet1!$B$11</c:f>
              <c:strCache>
                <c:ptCount val="1"/>
                <c:pt idx="0">
                  <c:v>全对率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[正确率制图.xlsx]Sheet1!$A$12:$A$19</c:f>
              <c:numCache>
                <c:formatCode>General</c:formatCode>
                <c:ptCount val="8"/>
                <c:pt idx="0">
                  <c:v>20241102</c:v>
                </c:pt>
                <c:pt idx="1">
                  <c:v>20241109</c:v>
                </c:pt>
                <c:pt idx="2">
                  <c:v>20241116</c:v>
                </c:pt>
                <c:pt idx="3">
                  <c:v>20241123</c:v>
                </c:pt>
                <c:pt idx="4">
                  <c:v>20241130</c:v>
                </c:pt>
                <c:pt idx="5">
                  <c:v>20241207</c:v>
                </c:pt>
                <c:pt idx="6">
                  <c:v>20241214</c:v>
                </c:pt>
                <c:pt idx="7">
                  <c:v>20241218</c:v>
                </c:pt>
              </c:numCache>
            </c:numRef>
          </c:cat>
          <c:val>
            <c:numRef>
              <c:f>[正确率制图.xlsx]Sheet1!$B$12:$B$19</c:f>
              <c:numCache>
                <c:formatCode>#\ ?/?</c:formatCode>
                <c:ptCount val="8"/>
                <c:pt idx="0">
                  <c:v>0</c:v>
                </c:pt>
                <c:pt idx="1">
                  <c:v>0.5</c:v>
                </c:pt>
                <c:pt idx="2">
                  <c:v>0.4</c:v>
                </c:pt>
                <c:pt idx="3">
                  <c:v>0.2</c:v>
                </c:pt>
                <c:pt idx="4">
                  <c:v>0</c:v>
                </c:pt>
                <c:pt idx="5">
                  <c:v>0.4</c:v>
                </c:pt>
                <c:pt idx="6">
                  <c:v>0.166666666666667</c:v>
                </c:pt>
                <c:pt idx="7">
                  <c:v>0.222222222222222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[正确率制图.xlsx]Sheet1!$C$11</c:f>
              <c:strCache>
                <c:ptCount val="1"/>
                <c:pt idx="0">
                  <c:v>综合正确率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[正确率制图.xlsx]Sheet1!$A$12:$A$19</c:f>
              <c:numCache>
                <c:formatCode>General</c:formatCode>
                <c:ptCount val="8"/>
                <c:pt idx="0">
                  <c:v>20241102</c:v>
                </c:pt>
                <c:pt idx="1">
                  <c:v>20241109</c:v>
                </c:pt>
                <c:pt idx="2">
                  <c:v>20241116</c:v>
                </c:pt>
                <c:pt idx="3">
                  <c:v>20241123</c:v>
                </c:pt>
                <c:pt idx="4">
                  <c:v>20241130</c:v>
                </c:pt>
                <c:pt idx="5">
                  <c:v>20241207</c:v>
                </c:pt>
                <c:pt idx="6">
                  <c:v>20241214</c:v>
                </c:pt>
                <c:pt idx="7">
                  <c:v>20241218</c:v>
                </c:pt>
              </c:numCache>
            </c:numRef>
          </c:cat>
          <c:val>
            <c:numRef>
              <c:f>[正确率制图.xlsx]Sheet1!$C$12:$C$19</c:f>
              <c:numCache>
                <c:formatCode>0%</c:formatCode>
                <c:ptCount val="8"/>
                <c:pt idx="0">
                  <c:v>0.56</c:v>
                </c:pt>
                <c:pt idx="1">
                  <c:v>0.72</c:v>
                </c:pt>
                <c:pt idx="2">
                  <c:v>0.88</c:v>
                </c:pt>
                <c:pt idx="3">
                  <c:v>0.87</c:v>
                </c:pt>
                <c:pt idx="4" c:formatCode="0.00%">
                  <c:v>0.755</c:v>
                </c:pt>
                <c:pt idx="5">
                  <c:v>0.9</c:v>
                </c:pt>
                <c:pt idx="6" c:formatCode="0.00%">
                  <c:v>0.7813</c:v>
                </c:pt>
                <c:pt idx="7" c:formatCode="0.00%">
                  <c:v>0.7778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96481176"/>
        <c:axId val="851225272"/>
      </c:lineChart>
      <c:catAx>
        <c:axId val="296481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851225272"/>
        <c:crosses val="autoZero"/>
        <c:auto val="1"/>
        <c:lblAlgn val="ctr"/>
        <c:lblOffset val="100"/>
        <c:noMultiLvlLbl val="0"/>
      </c:catAx>
      <c:valAx>
        <c:axId val="851225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296481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82139d19-b661-43bf-9c0b-a06d68ada5be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b="0"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明浩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[正确率制图.xlsx]Sheet1!$G$11</c:f>
              <c:strCache>
                <c:ptCount val="1"/>
                <c:pt idx="0">
                  <c:v>全对率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[正确率制图.xlsx]Sheet1!$F$12:$F$16</c:f>
              <c:numCache>
                <c:formatCode>General</c:formatCode>
                <c:ptCount val="5"/>
                <c:pt idx="0">
                  <c:v>20241102</c:v>
                </c:pt>
                <c:pt idx="1">
                  <c:v>20241109</c:v>
                </c:pt>
                <c:pt idx="2">
                  <c:v>20241116</c:v>
                </c:pt>
                <c:pt idx="3">
                  <c:v>20241123</c:v>
                </c:pt>
                <c:pt idx="4">
                  <c:v>20241130</c:v>
                </c:pt>
              </c:numCache>
            </c:numRef>
          </c:cat>
          <c:val>
            <c:numRef>
              <c:f>[正确率制图.xlsx]Sheet1!$G$12:$G$16</c:f>
              <c:numCache>
                <c:formatCode>#\ ?/?</c:formatCode>
                <c:ptCount val="5"/>
                <c:pt idx="0">
                  <c:v>0.111111111111111</c:v>
                </c:pt>
                <c:pt idx="1">
                  <c:v>0.142857142857143</c:v>
                </c:pt>
                <c:pt idx="2">
                  <c:v>0</c:v>
                </c:pt>
                <c:pt idx="3">
                  <c:v>0</c:v>
                </c:pt>
                <c:pt idx="4">
                  <c:v>0.125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[正确率制图.xlsx]Sheet1!$H$11</c:f>
              <c:strCache>
                <c:ptCount val="1"/>
                <c:pt idx="0">
                  <c:v>综合正确率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[正确率制图.xlsx]Sheet1!$F$12:$F$16</c:f>
              <c:numCache>
                <c:formatCode>General</c:formatCode>
                <c:ptCount val="5"/>
                <c:pt idx="0">
                  <c:v>20241102</c:v>
                </c:pt>
                <c:pt idx="1">
                  <c:v>20241109</c:v>
                </c:pt>
                <c:pt idx="2">
                  <c:v>20241116</c:v>
                </c:pt>
                <c:pt idx="3">
                  <c:v>20241123</c:v>
                </c:pt>
                <c:pt idx="4">
                  <c:v>20241130</c:v>
                </c:pt>
              </c:numCache>
            </c:numRef>
          </c:cat>
          <c:val>
            <c:numRef>
              <c:f>[正确率制图.xlsx]Sheet1!$H$12:$H$16</c:f>
              <c:numCache>
                <c:formatCode>0%</c:formatCode>
                <c:ptCount val="5"/>
                <c:pt idx="0">
                  <c:v>0.63</c:v>
                </c:pt>
                <c:pt idx="1">
                  <c:v>0.68</c:v>
                </c:pt>
                <c:pt idx="2">
                  <c:v>0.7</c:v>
                </c:pt>
                <c:pt idx="3">
                  <c:v>0.65</c:v>
                </c:pt>
                <c:pt idx="4" c:formatCode="0.00%">
                  <c:v>0.7656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91636896"/>
        <c:axId val="611133988"/>
      </c:lineChart>
      <c:catAx>
        <c:axId val="291636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611133988"/>
        <c:crosses val="autoZero"/>
        <c:auto val="1"/>
        <c:lblAlgn val="ctr"/>
        <c:lblOffset val="100"/>
        <c:noMultiLvlLbl val="0"/>
      </c:catAx>
      <c:valAx>
        <c:axId val="6111339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29163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7a39282e-0030-42e9-8567-6a8a0ef3fc7a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b="0"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>
              <a:defRPr lang="zh-CN" sz="14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  <a:r>
              <a:t>宇萱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[正确率制图.xlsx]Sheet1!$K$11</c:f>
              <c:strCache>
                <c:ptCount val="1"/>
                <c:pt idx="0">
                  <c:v>全对率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[正确率制图.xlsx]Sheet1!$J$12:$J$15</c:f>
              <c:numCache>
                <c:formatCode>General</c:formatCode>
                <c:ptCount val="4"/>
                <c:pt idx="0">
                  <c:v>20241130</c:v>
                </c:pt>
                <c:pt idx="1">
                  <c:v>20241207</c:v>
                </c:pt>
                <c:pt idx="2">
                  <c:v>20241214</c:v>
                </c:pt>
                <c:pt idx="3">
                  <c:v>20241218</c:v>
                </c:pt>
              </c:numCache>
            </c:numRef>
          </c:cat>
          <c:val>
            <c:numRef>
              <c:f>[正确率制图.xlsx]Sheet1!$K$12:$K$15</c:f>
              <c:numCache>
                <c:formatCode>#\ ?/?</c:formatCode>
                <c:ptCount val="4"/>
                <c:pt idx="0">
                  <c:v>0</c:v>
                </c:pt>
                <c:pt idx="1">
                  <c:v>0.444444444444444</c:v>
                </c:pt>
                <c:pt idx="2">
                  <c:v>0.363636363636364</c:v>
                </c:pt>
                <c:pt idx="3">
                  <c:v>0.555555555555556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[正确率制图.xlsx]Sheet1!$L$11</c:f>
              <c:strCache>
                <c:ptCount val="1"/>
                <c:pt idx="0">
                  <c:v>综合正确率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charset="-122"/>
                    <a:ea typeface="微软雅黑" panose="020B0503020204020204" charset="-122"/>
                    <a:cs typeface="微软雅黑" panose="020B0503020204020204" charset="-122"/>
                    <a:sym typeface="微软雅黑" panose="020B0503020204020204" charset="-122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[正确率制图.xlsx]Sheet1!$J$12:$J$15</c:f>
              <c:numCache>
                <c:formatCode>General</c:formatCode>
                <c:ptCount val="4"/>
                <c:pt idx="0">
                  <c:v>20241130</c:v>
                </c:pt>
                <c:pt idx="1">
                  <c:v>20241207</c:v>
                </c:pt>
                <c:pt idx="2">
                  <c:v>20241214</c:v>
                </c:pt>
                <c:pt idx="3">
                  <c:v>20241218</c:v>
                </c:pt>
              </c:numCache>
            </c:numRef>
          </c:cat>
          <c:val>
            <c:numRef>
              <c:f>[正确率制图.xlsx]Sheet1!$L$12:$L$15</c:f>
              <c:numCache>
                <c:formatCode>0.00%</c:formatCode>
                <c:ptCount val="4"/>
                <c:pt idx="0">
                  <c:v>0.5938</c:v>
                </c:pt>
                <c:pt idx="1">
                  <c:v>0.9167</c:v>
                </c:pt>
                <c:pt idx="2">
                  <c:v>0.875</c:v>
                </c:pt>
                <c:pt idx="3">
                  <c:v>0.0928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409636147"/>
        <c:axId val="50037040"/>
      </c:lineChart>
      <c:catAx>
        <c:axId val="4096361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50037040"/>
        <c:crosses val="autoZero"/>
        <c:auto val="1"/>
        <c:lblAlgn val="ctr"/>
        <c:lblOffset val="100"/>
        <c:noMultiLvlLbl val="0"/>
      </c:catAx>
      <c:valAx>
        <c:axId val="5003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#\ ?/?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charset="-122"/>
                <a:ea typeface="微软雅黑" panose="020B0503020204020204" charset="-122"/>
                <a:cs typeface="微软雅黑" panose="020B0503020204020204" charset="-122"/>
                <a:sym typeface="微软雅黑" panose="020B0503020204020204" charset="-122"/>
              </a:defRPr>
            </a:pPr>
          </a:p>
        </c:txPr>
        <c:crossAx val="4096361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charset="-122"/>
              <a:ea typeface="微软雅黑" panose="020B0503020204020204" charset="-122"/>
              <a:cs typeface="微软雅黑" panose="020B0503020204020204" charset="-122"/>
              <a:sym typeface="微软雅黑" panose="020B0503020204020204" charset="-122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e318d3d1-dada-4de2-8b8e-e12058ee08c6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 b="0">
          <a:latin typeface="微软雅黑" panose="020B0503020204020204" charset="-122"/>
          <a:ea typeface="微软雅黑" panose="020B0503020204020204" charset="-122"/>
          <a:cs typeface="微软雅黑" panose="020B0503020204020204" charset="-122"/>
          <a:sym typeface="微软雅黑" panose="020B0503020204020204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WPS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874CB"/>
    </a:accent1>
    <a:accent2>
      <a:srgbClr val="EE822F"/>
    </a:accent2>
    <a:accent3>
      <a:srgbClr val="F2BA02"/>
    </a:accent3>
    <a:accent4>
      <a:srgbClr val="75BD42"/>
    </a:accent4>
    <a:accent5>
      <a:srgbClr val="30C0B4"/>
    </a:accent5>
    <a:accent6>
      <a:srgbClr val="E54C5E"/>
    </a:accent6>
    <a:hlink>
      <a:srgbClr val="0026E5"/>
    </a:hlink>
    <a:folHlink>
      <a:srgbClr val="7E1FAD"/>
    </a:folHlink>
  </a:clrScheme>
  <a:fontScheme name="WPS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WPS">
    <a:fillStyleLst>
      <a:solidFill>
        <a:schemeClr val="phClr"/>
      </a:solidFill>
      <a:gradFill>
        <a:gsLst>
          <a:gs pos="0">
            <a:schemeClr val="phClr">
              <a:lumOff val="17500"/>
            </a:schemeClr>
          </a:gs>
          <a:gs pos="100000">
            <a:schemeClr val="phClr"/>
          </a:gs>
        </a:gsLst>
        <a:lin ang="2700000" scaled="0"/>
      </a:gradFill>
      <a:gradFill>
        <a:gsLst>
          <a:gs pos="0">
            <a:schemeClr val="phClr">
              <a:hueOff val="-2520000"/>
            </a:schemeClr>
          </a:gs>
          <a:gs pos="100000">
            <a:schemeClr val="phClr"/>
          </a:gs>
        </a:gsLst>
        <a:lin ang="2700000" scaled="0"/>
      </a:gradFill>
    </a:fillStyleLst>
    <a:lnStyleLst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2700" cap="flat" cmpd="sng" algn="ctr">
        <a:gradFill>
          <a:gsLst>
            <a:gs pos="0">
              <a:schemeClr val="phClr">
                <a:hueOff val="-4200000"/>
              </a:schemeClr>
            </a:gs>
            <a:gs pos="100000">
              <a:schemeClr val="phClr"/>
            </a:gs>
          </a:gsLst>
          <a:lin ang="2700000" scaled="1"/>
        </a:gradFill>
        <a:prstDash val="solid"/>
        <a:miter lim="800000"/>
      </a:ln>
    </a:lnStyleLst>
    <a:effectStyleLst>
      <a:effectStyle>
        <a:effectLst>
          <a:outerShdw blurRad="101600" dist="50800" dir="5400000" algn="ctr" rotWithShape="0">
            <a:schemeClr val="phClr">
              <a:alpha val="60000"/>
            </a:schemeClr>
          </a:outerShdw>
        </a:effectLst>
      </a:effectStyle>
      <a:effectStyle>
        <a:effectLst>
          <a:reflection stA="50000" endA="300" endPos="40000" dist="25400" dir="5400000" sy="-100000" algn="bl" rotWithShape="0"/>
        </a:effectLst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2024-12-21T15:45:00Z</dcterms:created>
  <dc:creator>琉璃瓦瓦</dc:creator>
  <cp:lastModifiedBy>琉璃瓦瓦</cp:lastModifiedBy>
  <dcterms:modified xsi:type="dcterms:W3CDTF">2024-12-21T15:46:22Z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2184FCAADE1B400DBD4AA962FA9C0500_11</vt:lpwstr>
  </property>
</Properties>
</file>