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3C" w:rsidRPr="00BD5E3C" w:rsidRDefault="00F45D71">
      <w:pPr>
        <w:pStyle w:val="2"/>
        <w:widowControl/>
        <w:spacing w:beforeAutospacing="0" w:afterAutospacing="0" w:line="240" w:lineRule="auto"/>
        <w:ind w:left="376"/>
        <w:rPr>
          <w:rFonts w:ascii="微软雅黑" w:eastAsia="微软雅黑" w:hAnsi="微软雅黑" w:cs="微软雅黑" w:hint="default"/>
          <w:color w:val="3F3F3F"/>
          <w:sz w:val="22"/>
          <w:szCs w:val="22"/>
        </w:rPr>
      </w:pP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>对象</w:t>
      </w:r>
    </w:p>
    <w:p w:rsidR="002F683C" w:rsidRPr="00BD5E3C" w:rsidRDefault="00F45D71">
      <w:pPr>
        <w:pStyle w:val="a3"/>
        <w:widowControl/>
        <w:spacing w:before="180" w:beforeAutospacing="0" w:afterAutospacing="0" w:line="315" w:lineRule="atLeast"/>
        <w:ind w:left="376"/>
        <w:rPr>
          <w:rFonts w:ascii="微软雅黑" w:eastAsia="微软雅黑" w:hAnsi="微软雅黑"/>
          <w:sz w:val="20"/>
          <w:szCs w:val="20"/>
        </w:rPr>
      </w:pPr>
      <w:r w:rsidRPr="00BD5E3C">
        <w:rPr>
          <w:rFonts w:ascii="微软雅黑" w:eastAsia="微软雅黑" w:hAnsi="微软雅黑" w:cs="PingFangSC-Regular" w:hint="eastAsia"/>
          <w:color w:val="000000"/>
          <w:sz w:val="18"/>
          <w:szCs w:val="18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PingFangSC-Regular" w:hint="eastAsia"/>
          <w:color w:val="000000"/>
          <w:sz w:val="18"/>
          <w:szCs w:val="18"/>
          <w:shd w:val="clear" w:color="auto" w:fill="FDFCF8"/>
        </w:rPr>
        <w:t>对象表示浏览器中打开的窗口。</w:t>
      </w:r>
    </w:p>
    <w:p w:rsidR="002F683C" w:rsidRPr="00BD5E3C" w:rsidRDefault="00F45D71">
      <w:pPr>
        <w:pStyle w:val="a3"/>
        <w:widowControl/>
        <w:spacing w:before="180" w:beforeAutospacing="0" w:afterAutospacing="0" w:line="315" w:lineRule="atLeast"/>
        <w:ind w:left="376"/>
        <w:rPr>
          <w:rFonts w:ascii="微软雅黑" w:eastAsia="微软雅黑" w:hAnsi="微软雅黑"/>
          <w:sz w:val="20"/>
          <w:szCs w:val="20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如果文档包含框架（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frame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或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iframe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标签），浏览器会为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HTML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文档创建一个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window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对象，并为每个框架创建一个额外的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window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对象。</w:t>
      </w:r>
    </w:p>
    <w:p w:rsidR="002F683C" w:rsidRDefault="00F45D71">
      <w:pPr>
        <w:pStyle w:val="a3"/>
        <w:widowControl/>
        <w:spacing w:before="180" w:beforeAutospacing="0" w:afterAutospacing="0" w:line="315" w:lineRule="atLeast"/>
        <w:ind w:left="376"/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</w:pPr>
      <w:r w:rsidRPr="00BD5E3C">
        <w:rPr>
          <w:rFonts w:ascii="微软雅黑" w:eastAsia="微软雅黑" w:hAnsi="微软雅黑" w:cs="PingFangSC-Regular"/>
          <w:b/>
          <w:color w:val="000000"/>
          <w:sz w:val="18"/>
          <w:szCs w:val="18"/>
          <w:shd w:val="clear" w:color="auto" w:fill="FDFCF8"/>
        </w:rPr>
        <w:t>注释：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没有应用于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window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对象的公开标准，不过所有浏览器都支持该对象。</w:t>
      </w:r>
    </w:p>
    <w:p w:rsidR="00BD5E3C" w:rsidRPr="00BD5E3C" w:rsidRDefault="00BD5E3C">
      <w:pPr>
        <w:pStyle w:val="a3"/>
        <w:widowControl/>
        <w:spacing w:before="180" w:beforeAutospacing="0" w:afterAutospacing="0" w:line="315" w:lineRule="atLeast"/>
        <w:ind w:left="376"/>
        <w:rPr>
          <w:rFonts w:ascii="微软雅黑" w:eastAsia="微软雅黑" w:hAnsi="微软雅黑" w:hint="eastAsia"/>
          <w:sz w:val="20"/>
          <w:szCs w:val="20"/>
        </w:rPr>
      </w:pPr>
    </w:p>
    <w:p w:rsidR="002F683C" w:rsidRPr="00BD5E3C" w:rsidRDefault="00F45D71">
      <w:pPr>
        <w:pStyle w:val="2"/>
        <w:widowControl/>
        <w:spacing w:beforeAutospacing="0" w:afterAutospacing="0" w:line="240" w:lineRule="auto"/>
        <w:ind w:left="376"/>
        <w:rPr>
          <w:rFonts w:ascii="微软雅黑" w:eastAsia="微软雅黑" w:hAnsi="微软雅黑" w:cs="微软雅黑" w:hint="default"/>
          <w:color w:val="3F3F3F"/>
          <w:sz w:val="22"/>
          <w:szCs w:val="22"/>
        </w:rPr>
      </w:pP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>对象集合</w:t>
      </w:r>
    </w:p>
    <w:tbl>
      <w:tblPr>
        <w:tblW w:w="8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6547"/>
      </w:tblGrid>
      <w:tr w:rsidR="002F683C" w:rsidRPr="00BD5E3C">
        <w:trPr>
          <w:trHeight w:val="471"/>
        </w:trPr>
        <w:tc>
          <w:tcPr>
            <w:tcW w:w="18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textAlignment w:val="baseline"/>
              <w:rPr>
                <w:rFonts w:ascii="微软雅黑" w:eastAsia="微软雅黑" w:hAnsi="微软雅黑"/>
                <w:b/>
                <w:color w:val="FFFFFF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b/>
                <w:color w:val="FFFFFF"/>
                <w:kern w:val="0"/>
                <w:sz w:val="20"/>
                <w:szCs w:val="20"/>
                <w:lang w:bidi="ar"/>
              </w:rPr>
              <w:t>集合</w:t>
            </w:r>
          </w:p>
        </w:tc>
        <w:tc>
          <w:tcPr>
            <w:tcW w:w="654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textAlignment w:val="baseline"/>
              <w:rPr>
                <w:rFonts w:ascii="微软雅黑" w:eastAsia="微软雅黑" w:hAnsi="微软雅黑"/>
                <w:b/>
                <w:color w:val="FFFFFF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b/>
                <w:color w:val="FFFFFF"/>
                <w:kern w:val="0"/>
                <w:sz w:val="20"/>
                <w:szCs w:val="20"/>
                <w:lang w:bidi="ar"/>
              </w:rPr>
              <w:t>描述</w:t>
            </w:r>
          </w:p>
        </w:tc>
      </w:tr>
      <w:tr w:rsidR="002F683C" w:rsidRPr="00BD5E3C">
        <w:trPr>
          <w:trHeight w:val="1627"/>
        </w:trPr>
        <w:tc>
          <w:tcPr>
            <w:tcW w:w="18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proofErr w:type="gramStart"/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frames[</w:t>
            </w:r>
            <w:proofErr w:type="gramEnd"/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]</w:t>
            </w:r>
          </w:p>
        </w:tc>
        <w:tc>
          <w:tcPr>
            <w:tcW w:w="654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pStyle w:val="a3"/>
              <w:widowControl/>
              <w:spacing w:beforeAutospacing="0" w:afterAutospacing="0" w:line="315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BD5E3C">
              <w:rPr>
                <w:rFonts w:ascii="微软雅黑" w:eastAsia="微软雅黑" w:hAnsi="微软雅黑"/>
                <w:sz w:val="20"/>
                <w:szCs w:val="20"/>
              </w:rPr>
              <w:t>返回窗口中所有命名的框架。</w:t>
            </w:r>
          </w:p>
          <w:p w:rsidR="002F683C" w:rsidRPr="00BD5E3C" w:rsidRDefault="00F45D71">
            <w:pPr>
              <w:pStyle w:val="a3"/>
              <w:widowControl/>
              <w:spacing w:before="180" w:beforeAutospacing="0" w:afterAutospacing="0" w:line="315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BD5E3C">
              <w:rPr>
                <w:rFonts w:ascii="微软雅黑" w:eastAsia="微软雅黑" w:hAnsi="微软雅黑"/>
                <w:sz w:val="20"/>
                <w:szCs w:val="20"/>
              </w:rPr>
              <w:t>该集合是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 xml:space="preserve"> Window 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>对象的数组，每个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 xml:space="preserve"> Window 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>对象在窗口中含有一个框架或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>&lt;iframe&gt;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>。</w:t>
            </w:r>
            <w:proofErr w:type="gramStart"/>
            <w:r w:rsidRPr="00BD5E3C">
              <w:rPr>
                <w:rFonts w:ascii="微软雅黑" w:eastAsia="微软雅黑" w:hAnsi="微软雅黑"/>
                <w:sz w:val="20"/>
                <w:szCs w:val="20"/>
              </w:rPr>
              <w:t>frames[</w:t>
            </w:r>
            <w:proofErr w:type="gramEnd"/>
            <w:r w:rsidRPr="00BD5E3C">
              <w:rPr>
                <w:rFonts w:ascii="微软雅黑" w:eastAsia="微软雅黑" w:hAnsi="微软雅黑"/>
                <w:sz w:val="20"/>
                <w:szCs w:val="20"/>
              </w:rPr>
              <w:t xml:space="preserve">] 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>数组中引用的框架可能还包括框架，它们自己也具有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 xml:space="preserve"> frames[] </w:t>
            </w:r>
            <w:r w:rsidRPr="00BD5E3C">
              <w:rPr>
                <w:rFonts w:ascii="微软雅黑" w:eastAsia="微软雅黑" w:hAnsi="微软雅黑"/>
                <w:sz w:val="20"/>
                <w:szCs w:val="20"/>
              </w:rPr>
              <w:t>数组。</w:t>
            </w:r>
          </w:p>
        </w:tc>
      </w:tr>
    </w:tbl>
    <w:p w:rsidR="002F14AA" w:rsidRDefault="002F14AA">
      <w:pPr>
        <w:pStyle w:val="2"/>
        <w:widowControl/>
        <w:spacing w:beforeAutospacing="0" w:afterAutospacing="0" w:line="240" w:lineRule="auto"/>
        <w:ind w:left="376"/>
        <w:rPr>
          <w:rFonts w:ascii="微软雅黑" w:eastAsia="微软雅黑" w:hAnsi="微软雅黑" w:cs="微软雅黑" w:hint="default"/>
          <w:color w:val="3F3F3F"/>
          <w:sz w:val="22"/>
          <w:szCs w:val="22"/>
          <w:shd w:val="clear" w:color="auto" w:fill="FDFCF8"/>
        </w:rPr>
      </w:pPr>
    </w:p>
    <w:p w:rsidR="002F683C" w:rsidRPr="00BD5E3C" w:rsidRDefault="00F45D71">
      <w:pPr>
        <w:pStyle w:val="2"/>
        <w:widowControl/>
        <w:spacing w:beforeAutospacing="0" w:afterAutospacing="0" w:line="240" w:lineRule="auto"/>
        <w:ind w:left="376"/>
        <w:rPr>
          <w:rFonts w:ascii="微软雅黑" w:eastAsia="微软雅黑" w:hAnsi="微软雅黑" w:cs="微软雅黑" w:hint="default"/>
          <w:color w:val="3F3F3F"/>
          <w:sz w:val="22"/>
          <w:szCs w:val="22"/>
        </w:rPr>
      </w:pPr>
      <w:bookmarkStart w:id="0" w:name="_GoBack"/>
      <w:bookmarkEnd w:id="0"/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>对象属性</w:t>
      </w:r>
    </w:p>
    <w:tbl>
      <w:tblPr>
        <w:tblW w:w="8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6437"/>
      </w:tblGrid>
      <w:tr w:rsidR="002F683C" w:rsidRPr="00BD5E3C">
        <w:trPr>
          <w:trHeight w:val="475"/>
        </w:trPr>
        <w:tc>
          <w:tcPr>
            <w:tcW w:w="192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textAlignment w:val="baseline"/>
              <w:rPr>
                <w:rFonts w:ascii="微软雅黑" w:eastAsia="微软雅黑" w:hAnsi="微软雅黑"/>
                <w:b/>
                <w:color w:val="FFFFFF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b/>
                <w:color w:val="FFFFFF"/>
                <w:kern w:val="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643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textAlignment w:val="baseline"/>
              <w:rPr>
                <w:rFonts w:ascii="微软雅黑" w:eastAsia="微软雅黑" w:hAnsi="微软雅黑"/>
                <w:b/>
                <w:color w:val="FFFFFF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b/>
                <w:color w:val="FFFFFF"/>
                <w:kern w:val="0"/>
                <w:sz w:val="20"/>
                <w:szCs w:val="20"/>
                <w:lang w:bidi="ar"/>
              </w:rPr>
              <w:t>描述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6" w:history="1"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document</w:t>
              </w:r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对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Document 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对象的只读引用。请参阅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 </w:t>
            </w:r>
            <w:hyperlink r:id="rId7" w:history="1"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 xml:space="preserve">Document </w:t>
              </w:r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对象</w:t>
              </w:r>
            </w:hyperlink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。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8" w:history="1"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history</w:t>
              </w:r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对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History 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对象的只读引用。请参数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 </w:t>
            </w:r>
            <w:hyperlink r:id="rId9" w:history="1"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 xml:space="preserve">History </w:t>
              </w:r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对象</w:t>
              </w:r>
            </w:hyperlink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。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0" w:history="1">
              <w:proofErr w:type="spell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innerheight</w:t>
              </w:r>
              <w:proofErr w:type="spellEnd"/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返回窗口的文档显示区的高度。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1" w:history="1">
              <w:proofErr w:type="spell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innerwidth</w:t>
              </w:r>
              <w:proofErr w:type="spellEnd"/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返回窗口的文档显示区的宽度。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2" w:history="1"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location</w:t>
              </w:r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用于窗口或框架的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Location 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对象。请参阅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 </w:t>
            </w:r>
            <w:hyperlink r:id="rId13" w:history="1"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 xml:space="preserve">Location </w:t>
              </w:r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对象</w:t>
              </w:r>
            </w:hyperlink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。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4" w:history="1">
              <w:proofErr w:type="spell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outerheight</w:t>
              </w:r>
              <w:proofErr w:type="spellEnd"/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返回窗口的外部高度。</w:t>
            </w:r>
          </w:p>
        </w:tc>
      </w:tr>
      <w:tr w:rsidR="002F683C" w:rsidRPr="00BD5E3C">
        <w:trPr>
          <w:trHeight w:val="505"/>
        </w:trPr>
        <w:tc>
          <w:tcPr>
            <w:tcW w:w="19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5" w:history="1">
              <w:proofErr w:type="spell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outerwidth</w:t>
              </w:r>
              <w:proofErr w:type="spellEnd"/>
            </w:hyperlink>
          </w:p>
        </w:tc>
        <w:tc>
          <w:tcPr>
            <w:tcW w:w="64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返回窗口的外部宽度。</w:t>
            </w:r>
          </w:p>
        </w:tc>
      </w:tr>
    </w:tbl>
    <w:p w:rsidR="002F683C" w:rsidRPr="00BD5E3C" w:rsidRDefault="00F45D71">
      <w:pPr>
        <w:pStyle w:val="2"/>
        <w:widowControl/>
        <w:spacing w:beforeAutospacing="0" w:afterAutospacing="0" w:line="240" w:lineRule="auto"/>
        <w:ind w:left="376"/>
        <w:rPr>
          <w:rFonts w:ascii="微软雅黑" w:eastAsia="微软雅黑" w:hAnsi="微软雅黑" w:cs="微软雅黑" w:hint="default"/>
          <w:color w:val="3F3F3F"/>
          <w:sz w:val="22"/>
          <w:szCs w:val="22"/>
        </w:rPr>
      </w:pP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>对象方法</w:t>
      </w:r>
    </w:p>
    <w:tbl>
      <w:tblPr>
        <w:tblW w:w="8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6283"/>
      </w:tblGrid>
      <w:tr w:rsidR="002F683C" w:rsidRPr="00BD5E3C">
        <w:trPr>
          <w:trHeight w:val="473"/>
        </w:trPr>
        <w:tc>
          <w:tcPr>
            <w:tcW w:w="211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textAlignment w:val="baseline"/>
              <w:rPr>
                <w:rFonts w:ascii="微软雅黑" w:eastAsia="微软雅黑" w:hAnsi="微软雅黑"/>
                <w:b/>
                <w:color w:val="FFFFFF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b/>
                <w:color w:val="FFFFFF"/>
                <w:kern w:val="0"/>
                <w:sz w:val="20"/>
                <w:szCs w:val="20"/>
                <w:lang w:bidi="ar"/>
              </w:rPr>
              <w:t>方法</w:t>
            </w:r>
          </w:p>
        </w:tc>
        <w:tc>
          <w:tcPr>
            <w:tcW w:w="62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textAlignment w:val="baseline"/>
              <w:rPr>
                <w:rFonts w:ascii="微软雅黑" w:eastAsia="微软雅黑" w:hAnsi="微软雅黑"/>
                <w:b/>
                <w:color w:val="FFFFFF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b/>
                <w:color w:val="FFFFFF"/>
                <w:kern w:val="0"/>
                <w:sz w:val="20"/>
                <w:szCs w:val="20"/>
                <w:lang w:bidi="ar"/>
              </w:rPr>
              <w:t>描述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6" w:history="1"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alert(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显示带有一段消息和一个确认按钮的警告框。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7" w:history="1">
              <w:proofErr w:type="spellStart"/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clearInterval</w:t>
              </w:r>
              <w:proofErr w:type="spell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取消由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setInterval</w:t>
            </w:r>
            <w:proofErr w:type="spellEnd"/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() 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设置的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timeout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。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8" w:history="1">
              <w:proofErr w:type="spellStart"/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clearTimeout</w:t>
              </w:r>
              <w:proofErr w:type="spell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取消由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setTimeout</w:t>
            </w:r>
            <w:proofErr w:type="spellEnd"/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() 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方法设置的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 xml:space="preserve"> timeout</w:t>
            </w: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。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19" w:history="1"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confirm(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显示带有一段消息以及确认按钮和取消按钮的对话框。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20" w:history="1"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open(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打开一个新的浏览器窗口或查找一个已命名的窗口。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21" w:history="1"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print(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打印当前窗口的内容。</w:t>
            </w:r>
          </w:p>
        </w:tc>
      </w:tr>
      <w:tr w:rsidR="002F683C" w:rsidRPr="00BD5E3C">
        <w:trPr>
          <w:trHeight w:val="503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22" w:history="1">
              <w:proofErr w:type="spellStart"/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setInterval</w:t>
              </w:r>
              <w:proofErr w:type="spell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按照指定的周期（以毫秒计）来调用函数或计算表达式。</w:t>
            </w:r>
          </w:p>
        </w:tc>
      </w:tr>
      <w:tr w:rsidR="002F683C" w:rsidRPr="00BD5E3C">
        <w:trPr>
          <w:trHeight w:val="517"/>
        </w:trPr>
        <w:tc>
          <w:tcPr>
            <w:tcW w:w="21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hyperlink r:id="rId23" w:history="1">
              <w:proofErr w:type="spellStart"/>
              <w:proofErr w:type="gramStart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setTimeout</w:t>
              </w:r>
              <w:proofErr w:type="spell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(</w:t>
              </w:r>
              <w:proofErr w:type="gramEnd"/>
              <w:r w:rsidRPr="00BD5E3C">
                <w:rPr>
                  <w:rStyle w:val="a4"/>
                  <w:rFonts w:ascii="微软雅黑" w:eastAsia="微软雅黑" w:hAnsi="微软雅黑" w:cs="宋体"/>
                  <w:color w:val="900B09"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62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2F683C" w:rsidRPr="00BD5E3C" w:rsidRDefault="00F45D71">
            <w:pPr>
              <w:widowControl/>
              <w:spacing w:after="0"/>
              <w:jc w:val="left"/>
              <w:rPr>
                <w:rFonts w:ascii="微软雅黑" w:eastAsia="微软雅黑" w:hAnsi="微软雅黑"/>
                <w:sz w:val="18"/>
                <w:szCs w:val="20"/>
              </w:rPr>
            </w:pPr>
            <w:r w:rsidRPr="00BD5E3C"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"/>
              </w:rPr>
              <w:t>在指定的毫秒数后调用函数或计算表达式。</w:t>
            </w:r>
          </w:p>
        </w:tc>
      </w:tr>
    </w:tbl>
    <w:p w:rsidR="002F683C" w:rsidRPr="00BD5E3C" w:rsidRDefault="002F683C">
      <w:pPr>
        <w:pStyle w:val="2"/>
        <w:widowControl/>
        <w:shd w:val="clear" w:color="auto" w:fill="FDFCF8"/>
        <w:spacing w:beforeAutospacing="0" w:afterAutospacing="0" w:line="240" w:lineRule="auto"/>
        <w:rPr>
          <w:rFonts w:ascii="微软雅黑" w:eastAsia="微软雅黑" w:hAnsi="微软雅黑" w:cs="微软雅黑" w:hint="default"/>
          <w:color w:val="3F3F3F"/>
          <w:sz w:val="22"/>
          <w:szCs w:val="22"/>
          <w:shd w:val="clear" w:color="auto" w:fill="FDFCF8"/>
        </w:rPr>
      </w:pPr>
    </w:p>
    <w:p w:rsidR="002F683C" w:rsidRPr="00BD5E3C" w:rsidRDefault="002F683C">
      <w:pPr>
        <w:pStyle w:val="2"/>
        <w:widowControl/>
        <w:shd w:val="clear" w:color="auto" w:fill="FDFCF8"/>
        <w:spacing w:beforeAutospacing="0" w:afterAutospacing="0" w:line="240" w:lineRule="auto"/>
        <w:rPr>
          <w:rFonts w:ascii="微软雅黑" w:eastAsia="微软雅黑" w:hAnsi="微软雅黑" w:cs="微软雅黑" w:hint="default"/>
          <w:color w:val="3F3F3F"/>
          <w:sz w:val="22"/>
          <w:szCs w:val="22"/>
          <w:shd w:val="clear" w:color="auto" w:fill="FDFCF8"/>
        </w:rPr>
      </w:pPr>
    </w:p>
    <w:p w:rsidR="002F683C" w:rsidRPr="00BD5E3C" w:rsidRDefault="00F45D71">
      <w:pPr>
        <w:pStyle w:val="2"/>
        <w:widowControl/>
        <w:shd w:val="clear" w:color="auto" w:fill="FDFCF8"/>
        <w:spacing w:beforeAutospacing="0" w:afterAutospacing="0" w:line="240" w:lineRule="auto"/>
        <w:rPr>
          <w:rFonts w:ascii="微软雅黑" w:eastAsia="微软雅黑" w:hAnsi="微软雅黑" w:cs="微软雅黑" w:hint="default"/>
          <w:color w:val="3F3F3F"/>
          <w:sz w:val="22"/>
          <w:szCs w:val="22"/>
        </w:rPr>
      </w:pP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DFCF8"/>
        </w:rPr>
        <w:t>对象描述</w:t>
      </w:r>
    </w:p>
    <w:p w:rsidR="002F683C" w:rsidRPr="00BD5E3C" w:rsidRDefault="00F45D71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PingFangSC-Regular"/>
          <w:color w:val="000000"/>
          <w:sz w:val="18"/>
          <w:szCs w:val="18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在客户端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JavaScript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中，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对象是全局对象，所有的表达式都在当前的环境中计算。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例如，可以只写</w:t>
      </w:r>
      <w:hyperlink r:id="rId24" w:history="1">
        <w:r w:rsidRPr="00BD5E3C">
          <w:rPr>
            <w:rStyle w:val="a4"/>
            <w:rFonts w:ascii="微软雅黑" w:eastAsia="微软雅黑" w:hAnsi="微软雅黑" w:cs="PingFangSC-Regular"/>
            <w:color w:val="900B09"/>
            <w:sz w:val="18"/>
            <w:szCs w:val="18"/>
            <w:u w:val="none"/>
            <w:shd w:val="clear" w:color="auto" w:fill="FDFCF8"/>
          </w:rPr>
          <w:t>document</w:t>
        </w:r>
      </w:hyperlink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，而不必写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</w:t>
      </w:r>
      <w:proofErr w:type="spellStart"/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window.document</w:t>
      </w:r>
      <w:proofErr w:type="spellEnd"/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。</w:t>
      </w:r>
    </w:p>
    <w:p w:rsidR="002F683C" w:rsidRPr="00BD5E3C" w:rsidRDefault="00F45D71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PingFangSC-Regular"/>
          <w:color w:val="000000"/>
          <w:sz w:val="18"/>
          <w:szCs w:val="18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同样，可以把当前窗口对象的方法当作函数来使用，如只写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alert()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，而不必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写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</w:t>
      </w:r>
      <w:proofErr w:type="spellStart"/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Window.</w:t>
      </w:r>
      <w:proofErr w:type="gramStart"/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alert</w:t>
      </w:r>
      <w:proofErr w:type="spellEnd"/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(</w:t>
      </w:r>
      <w:proofErr w:type="gramEnd"/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)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。</w:t>
      </w:r>
    </w:p>
    <w:p w:rsidR="002F683C" w:rsidRPr="00BD5E3C" w:rsidRDefault="00F45D71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PingFangSC-Regular"/>
          <w:color w:val="000000"/>
          <w:sz w:val="18"/>
          <w:szCs w:val="18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除了上面列出的属性和方法，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Window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对象还实现了核心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 xml:space="preserve"> JavaScript </w:t>
      </w: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所定义的所有全局属性和方法。</w:t>
      </w:r>
    </w:p>
    <w:p w:rsidR="002F683C" w:rsidRPr="00BD5E3C" w:rsidRDefault="00F45D71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PingFangSC-Regular"/>
          <w:color w:val="000000"/>
          <w:sz w:val="18"/>
          <w:szCs w:val="18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要引用窗口中的一个框架，可以使用如下语法：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</w:pP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lastRenderedPageBreak/>
        <w:t>frame[</w:t>
      </w:r>
      <w:proofErr w:type="spell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i</w:t>
      </w:r>
      <w:proofErr w:type="spell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]</w:t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当前窗口的框架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</w:pPr>
      <w:proofErr w:type="spellStart"/>
      <w:proofErr w:type="gram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self.frame</w:t>
      </w:r>
      <w:proofErr w:type="spellEnd"/>
      <w:proofErr w:type="gram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[</w:t>
      </w:r>
      <w:proofErr w:type="spell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i</w:t>
      </w:r>
      <w:proofErr w:type="spell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]</w:t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当前窗口的框架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</w:rPr>
      </w:pPr>
      <w:proofErr w:type="spellStart"/>
      <w:proofErr w:type="gram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w.frame</w:t>
      </w:r>
      <w:proofErr w:type="spellEnd"/>
      <w:proofErr w:type="gram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[</w:t>
      </w:r>
      <w:proofErr w:type="spell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i</w:t>
      </w:r>
      <w:proofErr w:type="spell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]</w:t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窗口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 xml:space="preserve"> w 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的框架</w:t>
      </w:r>
    </w:p>
    <w:p w:rsidR="002F683C" w:rsidRPr="00BD5E3C" w:rsidRDefault="00F45D71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PingFangSC-Regular"/>
          <w:color w:val="000000"/>
          <w:sz w:val="18"/>
          <w:szCs w:val="18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要引用一个框架的父窗口（或父框架），可以使用下面的语法：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</w:pP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parent</w:t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当前窗口的父窗口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</w:pPr>
      <w:proofErr w:type="spellStart"/>
      <w:proofErr w:type="gram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self.parent</w:t>
      </w:r>
      <w:proofErr w:type="spellEnd"/>
      <w:proofErr w:type="gram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当前窗口的父窗口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</w:rPr>
      </w:pPr>
      <w:proofErr w:type="spellStart"/>
      <w:proofErr w:type="gram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w.parent</w:t>
      </w:r>
      <w:proofErr w:type="spellEnd"/>
      <w:proofErr w:type="gram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 xml:space="preserve"> </w:t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窗口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 xml:space="preserve"> w 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的父窗口</w:t>
      </w:r>
    </w:p>
    <w:p w:rsidR="002F683C" w:rsidRPr="00BD5E3C" w:rsidRDefault="00F45D71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PingFangSC-Regular"/>
          <w:color w:val="000000"/>
          <w:sz w:val="18"/>
          <w:szCs w:val="18"/>
        </w:rPr>
      </w:pPr>
      <w:r w:rsidRPr="00BD5E3C">
        <w:rPr>
          <w:rFonts w:ascii="微软雅黑" w:eastAsia="微软雅黑" w:hAnsi="微软雅黑" w:cs="PingFangSC-Regular"/>
          <w:color w:val="000000"/>
          <w:sz w:val="18"/>
          <w:szCs w:val="18"/>
          <w:shd w:val="clear" w:color="auto" w:fill="FDFCF8"/>
        </w:rPr>
        <w:t>要从顶层窗口含有的任何一个框架中引用它，可以使用如下语法：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</w:pP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top</w:t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当前框架的顶层窗口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</w:pPr>
      <w:proofErr w:type="spell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self.top</w:t>
      </w:r>
      <w:proofErr w:type="spell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当前框架的顶层窗口</w:t>
      </w:r>
    </w:p>
    <w:p w:rsidR="002F683C" w:rsidRPr="00BD5E3C" w:rsidRDefault="00F45D71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after="0" w:line="21" w:lineRule="atLeast"/>
        <w:rPr>
          <w:rFonts w:ascii="微软雅黑" w:eastAsia="微软雅黑" w:hAnsi="微软雅黑" w:cs="Consolas" w:hint="default"/>
          <w:color w:val="000000"/>
          <w:sz w:val="18"/>
          <w:szCs w:val="18"/>
        </w:rPr>
      </w:pPr>
      <w:proofErr w:type="spellStart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>f.top</w:t>
      </w:r>
      <w:proofErr w:type="spellEnd"/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000000"/>
          <w:sz w:val="18"/>
          <w:szCs w:val="18"/>
          <w:bdr w:val="dotted" w:sz="6" w:space="0" w:color="778855"/>
          <w:shd w:val="clear" w:color="auto" w:fill="F5F5F5"/>
        </w:rPr>
        <w:tab/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//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框架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 xml:space="preserve"> f </w:t>
      </w:r>
      <w:r w:rsidRPr="00BD5E3C">
        <w:rPr>
          <w:rFonts w:ascii="微软雅黑" w:eastAsia="微软雅黑" w:hAnsi="微软雅黑" w:cs="Consolas" w:hint="default"/>
          <w:color w:val="999999"/>
          <w:sz w:val="18"/>
          <w:szCs w:val="18"/>
          <w:shd w:val="clear" w:color="auto" w:fill="F5F5F5"/>
        </w:rPr>
        <w:t>的顶层窗口</w:t>
      </w:r>
    </w:p>
    <w:p w:rsidR="002F683C" w:rsidRPr="00BD5E3C" w:rsidRDefault="002F683C">
      <w:pPr>
        <w:rPr>
          <w:rFonts w:ascii="微软雅黑" w:eastAsia="微软雅黑" w:hAnsi="微软雅黑"/>
          <w:sz w:val="18"/>
          <w:szCs w:val="20"/>
        </w:rPr>
      </w:pPr>
    </w:p>
    <w:sectPr w:rsidR="002F683C" w:rsidRPr="00BD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A259F"/>
    <w:multiLevelType w:val="multilevel"/>
    <w:tmpl w:val="596A25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83C"/>
    <w:rsid w:val="00041ECD"/>
    <w:rsid w:val="00152E71"/>
    <w:rsid w:val="002F14AA"/>
    <w:rsid w:val="002F683C"/>
    <w:rsid w:val="005A66CF"/>
    <w:rsid w:val="0063093A"/>
    <w:rsid w:val="00BD5E3C"/>
    <w:rsid w:val="00F45D71"/>
    <w:rsid w:val="190D769B"/>
    <w:rsid w:val="5C784BE0"/>
    <w:rsid w:val="7F0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2A9DE"/>
  <w15:docId w15:val="{97634FAC-D6F8-41D4-A26C-016CDA41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dom_obj_history.asp" TargetMode="External"/><Relationship Id="rId13" Type="http://schemas.openxmlformats.org/officeDocument/2006/relationships/hyperlink" Target="http://www.w3school.com.cn/jsref/dom_obj_location.asp" TargetMode="External"/><Relationship Id="rId18" Type="http://schemas.openxmlformats.org/officeDocument/2006/relationships/hyperlink" Target="http://www.w3school.com.cn/jsref/met_win_cleartimeout.as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met_win_print.asp" TargetMode="External"/><Relationship Id="rId7" Type="http://schemas.openxmlformats.org/officeDocument/2006/relationships/hyperlink" Target="http://www.w3school.com.cn/jsref/dom_obj_document.asp" TargetMode="External"/><Relationship Id="rId12" Type="http://schemas.openxmlformats.org/officeDocument/2006/relationships/hyperlink" Target="http://www.w3school.com.cn/jsref/dom_obj_location.asp" TargetMode="External"/><Relationship Id="rId17" Type="http://schemas.openxmlformats.org/officeDocument/2006/relationships/hyperlink" Target="http://www.w3school.com.cn/jsref/met_win_clearinterval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met_win_alert.asp" TargetMode="External"/><Relationship Id="rId20" Type="http://schemas.openxmlformats.org/officeDocument/2006/relationships/hyperlink" Target="http://www.w3school.com.cn/jsref/met_win_open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jsref/dom_obj_document.asp" TargetMode="External"/><Relationship Id="rId11" Type="http://schemas.openxmlformats.org/officeDocument/2006/relationships/hyperlink" Target="http://www.w3school.com.cn/jsref/prop_win_innerheight_innerwidth.asp" TargetMode="External"/><Relationship Id="rId24" Type="http://schemas.openxmlformats.org/officeDocument/2006/relationships/hyperlink" Target="http://www.w3school.com.cn/jsref/dom_obj_documen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win_outerwidth.asp" TargetMode="External"/><Relationship Id="rId23" Type="http://schemas.openxmlformats.org/officeDocument/2006/relationships/hyperlink" Target="http://www.w3school.com.cn/jsref/met_win_settimeout.asp" TargetMode="External"/><Relationship Id="rId10" Type="http://schemas.openxmlformats.org/officeDocument/2006/relationships/hyperlink" Target="http://www.w3school.com.cn/jsref/prop_win_innerheight_innerwidth.asp" TargetMode="External"/><Relationship Id="rId19" Type="http://schemas.openxmlformats.org/officeDocument/2006/relationships/hyperlink" Target="http://www.w3school.com.cn/jsref/met_win_confirm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dom_obj_history.asp" TargetMode="External"/><Relationship Id="rId14" Type="http://schemas.openxmlformats.org/officeDocument/2006/relationships/hyperlink" Target="http://www.w3school.com.cn/jsref/prop_win_outerheight.asp" TargetMode="External"/><Relationship Id="rId22" Type="http://schemas.openxmlformats.org/officeDocument/2006/relationships/hyperlink" Target="http://www.w3school.com.cn/jsref/met_win_setinterval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chen-amini</dc:creator>
  <cp:lastModifiedBy>陈 乔龙</cp:lastModifiedBy>
  <cp:revision>7</cp:revision>
  <dcterms:created xsi:type="dcterms:W3CDTF">2014-10-29T12:08:00Z</dcterms:created>
  <dcterms:modified xsi:type="dcterms:W3CDTF">2019-06-28T10:26:00Z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