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JavaScript Window History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window.history 对象包含浏览器的历史。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window.history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history.back() - 与在浏览器点击后退按钮相同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history.forward() - 与在浏览器中点击按钮向前相同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Window History Back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history.back() 方法加载历史列表中的前一个 URL。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这与在浏览器中点击后退按钮是相同的：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t>在页面上创建后退按钮：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function goBack()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window.history.back()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&lt;input type="button" value="Back" onclick="goBack()"&gt;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1FD04"/>
    <w:multiLevelType w:val="multilevel"/>
    <w:tmpl w:val="5961FD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6F31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2017-07-09T09:52:05Z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