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创建一个数组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创建一个数组，有三种方法。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下面的代码定义了一个名为 myCars的数组对象：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1: 常规方式: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 xml:space="preserve">var myCars=new Array();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 xml:space="preserve">myCars[0]="Saab";     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myCars[1]="Volvo";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myCars[2]="BMW";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2: 简洁方式: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var myCars=new Array("Saab","Volvo","BMW");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3: 字面: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var myCars=["Saab","Volvo","BMW"];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访问数组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通过指定数组名以及索引号码，你可以访问某个特定的元素。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以下实例可以访问myCars数组的第一个值：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var name=myCars[0];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以下实例修改了数组 myCars 的第一个元素: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myCars[0]="Opel";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在一个数组中你可以有不同的对象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所有的JavaScript变量都是对象。数组元素是对象。函数是对象。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因此，你可以在数组中有不同的变量类型。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你可以在一个数组中包含对象元素、函数、数组：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myArray[0]=Date.now;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myArray[1]=myFunction;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myArray[2]=myCars;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数组方法和属性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使用数组对象预定义属性和方法：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var x=myCars.length             // the number of elements in myCars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var y=myCars.indexOf("Volvo")   // the index position of "Volvo"</w:t>
      </w:r>
    </w:p>
    <w:p/>
    <w:p/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66666"/>
          <w:spacing w:val="4"/>
          <w:sz w:val="22"/>
          <w:szCs w:val="22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66666"/>
          <w:spacing w:val="4"/>
          <w:sz w:val="22"/>
          <w:szCs w:val="22"/>
          <w:bdr w:val="none" w:color="auto" w:sz="0" w:space="0"/>
          <w:shd w:val="clear" w:fill="FFFFFF"/>
          <w:vertAlign w:val="baseline"/>
        </w:rPr>
        <w:t>删除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//删除起始下标为1，长度为1的一个值(len设置1，如果为0，则数组不变)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var arr = ['a','b','c','d'];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arr.splice(1,1);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 xml:space="preserve">console.log(arr); 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//['a','c','d']; 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//删除起始下标为1，长度为2的一个值(len设置2)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var arr2 = ['a','b','c','d']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arr2.splice(1,2);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 xml:space="preserve">console.log(arr2);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ascii="Consolas" w:hAnsi="Consolas" w:eastAsia="Consolas" w:cs="Consolas"/>
          <w:i w:val="0"/>
          <w:caps w:val="0"/>
          <w:color w:val="657B8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//['a','d']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66666"/>
          <w:spacing w:val="4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66666"/>
          <w:spacing w:val="4"/>
          <w:sz w:val="22"/>
          <w:szCs w:val="22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66666"/>
          <w:spacing w:val="4"/>
          <w:sz w:val="22"/>
          <w:szCs w:val="22"/>
          <w:bdr w:val="none" w:color="auto" w:sz="0" w:space="0"/>
          <w:shd w:val="clear" w:fill="FFFFFF"/>
          <w:vertAlign w:val="baseline"/>
        </w:rPr>
        <w:t>替换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//替换起始下标为1，长度为1的一个值为‘ttt’，len设置的1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var arr = ['a','b','c','d'];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arr.splice(1,1,'ttt');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 xml:space="preserve">console.log(arr);       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 xml:space="preserve">//['a','ttt','c','d']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var arr2 = ['a','b','c','d'];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arr2.splice(1,2,'ttt');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 xml:space="preserve">console.log(arr2);      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24" w:space="9"/>
          <w:bottom w:val="single" w:color="CCCCCC" w:sz="6" w:space="7"/>
          <w:right w:val="single" w:color="CCCCCC" w:sz="6" w:space="9"/>
        </w:pBdr>
        <w:shd w:val="clear" w:fill="FEFEFE"/>
        <w:wordWrap w:val="0"/>
        <w:spacing w:before="225" w:beforeAutospacing="0" w:after="225" w:afterAutospacing="0" w:line="270" w:lineRule="atLeast"/>
        <w:ind w:left="0" w:right="0" w:firstLine="0"/>
        <w:textAlignment w:val="baseline"/>
        <w:rPr>
          <w:rFonts w:ascii="Consolas" w:hAnsi="Consolas" w:eastAsia="Consolas" w:cs="Consolas"/>
          <w:i w:val="0"/>
          <w:caps w:val="0"/>
          <w:color w:val="657B8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single" w:color="CCCCCC" w:sz="24" w:space="0"/>
          <w:shd w:val="clear" w:fill="FEFEFE"/>
          <w:vertAlign w:val="baseline"/>
        </w:rPr>
        <w:t>//['a','ttt','d'] 替换起始下标为1，长度为2的两个值为‘ttt’，len设置的1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66666"/>
          <w:spacing w:val="4"/>
          <w:sz w:val="22"/>
          <w:szCs w:val="22"/>
          <w:bdr w:val="none" w:color="auto" w:sz="0" w:space="0"/>
          <w:shd w:val="clear" w:fill="FFFFFF"/>
          <w:vertAlign w:val="baseline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D75EB"/>
    <w:rsid w:val="43CB27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加载中…</cp:lastModifiedBy>
  <dcterms:modified xsi:type="dcterms:W3CDTF">2018-05-01T02:46:19Z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