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450" w:lineRule="atLeast"/>
        <w:ind w:left="0" w:right="0"/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组合（combo）是在 html 页面上显示一个可编辑的文本框和下拉面板。它是用于创建其他复杂的组合组件（比如：组合框 combobox、组合树 combotree、组合网格 combogrid，等等）的基础组件。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drawing>
          <wp:inline distT="0" distB="0" distL="114300" distR="114300">
            <wp:extent cx="1247775" cy="2143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用法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组合（combo）可以使用 javascript 从 &lt;select&gt; 或 &lt;input&gt; 元素进行创建。请注意，从标记创建组合（combo）是无效的。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&lt;input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id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"cc"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9"/>
          <w:szCs w:val="19"/>
          <w:shd w:val="clear" w:color="auto" w:fill="F7F7F9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"001"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$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9"/>
          <w:szCs w:val="19"/>
          <w:shd w:val="clear" w:color="auto" w:fill="F7F7F9"/>
        </w:rPr>
        <w:t>'#cc'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).</w:t>
      </w: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>combo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({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required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48484C"/>
          <w:spacing w:val="0"/>
          <w:sz w:val="19"/>
          <w:szCs w:val="19"/>
          <w:shd w:val="clear" w:color="auto" w:fill="F7F7F9"/>
        </w:rPr>
        <w:t xml:space="preserve">    multiple</w:t>
      </w: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1E347B"/>
          <w:spacing w:val="0"/>
          <w:sz w:val="19"/>
          <w:szCs w:val="19"/>
          <w:shd w:val="clear" w:color="auto" w:fill="F7F7F9"/>
        </w:rPr>
        <w:t>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wordWrap w:val="0"/>
        <w:spacing w:before="100" w:beforeAutospacing="1" w:after="100" w:afterAutospacing="1" w:line="300" w:lineRule="atLeast"/>
        <w:ind w:left="496" w:hanging="360"/>
        <w:rPr>
          <w:color w:val="BEBEC5"/>
        </w:rPr>
      </w:pPr>
      <w:r>
        <w:rPr>
          <w:rFonts w:hint="default" w:ascii="Consolas" w:hAnsi="Consolas" w:eastAsia="Consolas" w:cs="Consolas"/>
          <w:i w:val="0"/>
          <w:caps w:val="0"/>
          <w:color w:val="93A1A1"/>
          <w:spacing w:val="0"/>
          <w:sz w:val="19"/>
          <w:szCs w:val="19"/>
          <w:shd w:val="clear" w:color="auto" w:fill="F7F7F9"/>
        </w:rPr>
        <w:t>});</w:t>
      </w:r>
    </w:p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属性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该属性扩展自验证框（validatebox），下面是为组合（combo）添加的属性。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0"/>
        <w:gridCol w:w="1095"/>
        <w:gridCol w:w="7923"/>
        <w:gridCol w:w="979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width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组件的宽度。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auto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height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组件的高度。该属性自版本 1.3.2 起可用。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panelWidth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下拉面板的宽度。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null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panelHeight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下拉面板的高度。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multiple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定义是否支持多选。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selectOnNavigation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定义当通过键盘导航项目时是否选择项目。该属性自版本 1.3.3 起可用。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separator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多选时文本的分隔符。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,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editable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定义用户是否可以往文本域中直接输入文字。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disabled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定义是否禁用文本域。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readonly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定义组件是否只读。该属性自版本 1.3.3 起可用。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false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hasDownArrow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boolean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定义是否显示向下箭头的按钮。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true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value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默认值。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delay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number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从最后一个键的输入事件起，延迟进行搜索。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200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9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keyHandler</w:t>
            </w:r>
          </w:p>
        </w:tc>
        <w:tc>
          <w:tcPr>
            <w:tcW w:w="109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object</w:t>
            </w:r>
          </w:p>
        </w:tc>
        <w:tc>
          <w:tcPr>
            <w:tcW w:w="79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当用户按键后调用的函数。默认的 keyHandler 定义如下：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keyHandler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up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function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(){},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down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function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(){},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enter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function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(){},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query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: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function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q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){}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}</w:t>
            </w:r>
          </w:p>
        </w:tc>
        <w:tc>
          <w:tcPr>
            <w:tcW w:w="9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/>
                <w:sz w:val="21"/>
                <w:szCs w:val="21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事件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79"/>
        <w:gridCol w:w="3936"/>
        <w:gridCol w:w="587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3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58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onShowPanel</w:t>
            </w:r>
          </w:p>
        </w:tc>
        <w:tc>
          <w:tcPr>
            <w:tcW w:w="3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58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当下拉面板显示的时候触发。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onHidePanel</w:t>
            </w:r>
          </w:p>
        </w:tc>
        <w:tc>
          <w:tcPr>
            <w:tcW w:w="3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58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当下拉面板隐藏的时候触发。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5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onChange</w:t>
            </w:r>
          </w:p>
        </w:tc>
        <w:tc>
          <w:tcPr>
            <w:tcW w:w="393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newValue, oldValue</w:t>
            </w:r>
          </w:p>
        </w:tc>
        <w:tc>
          <w:tcPr>
            <w:tcW w:w="58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当文本域的值改变的时候触发。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hd w:val="clear" w:color="auto" w:fill="FFFFFF"/>
        <w:spacing w:before="300" w:beforeAutospacing="0" w:after="150" w:afterAutospacing="0" w:line="17" w:lineRule="atLeast"/>
        <w:ind w:lef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45"/>
          <w:szCs w:val="45"/>
          <w:shd w:val="clear" w:color="auto" w:fill="FFFFFF"/>
        </w:rPr>
        <w:t>方法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0" w:afterAutospacing="0" w:line="45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该方法扩展自验证框（validatebox），下面是为组合（combo）添加的方法。</w:t>
      </w:r>
    </w:p>
    <w:tbl>
      <w:tblPr>
        <w:tblStyle w:val="5"/>
        <w:tblW w:w="0" w:type="auto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3"/>
        <w:gridCol w:w="1035"/>
        <w:gridCol w:w="975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options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返回选项（options）对象。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panel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返回下拉面板对象。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textbox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返回文本框对象。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destroy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销毁组件。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resize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width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调整组件的宽度。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showPanel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显示下拉面板。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hidePanel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隐藏下拉面板。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disable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禁用组件。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enable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启用组件。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readonly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mode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启用/禁用只读模式。该方法自版本 1.3.3 起可用。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用法实例：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'readonly'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// enable readonly mode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'readonly'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true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// enable readonly mode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left w:val="none" w:color="auto" w:sz="0" w:space="0"/>
              </w:pBdr>
              <w:wordWrap w:val="0"/>
              <w:spacing w:before="100" w:beforeAutospacing="1" w:after="100" w:afterAutospacing="1" w:line="300" w:lineRule="atLeast"/>
              <w:ind w:left="496" w:hanging="360"/>
              <w:rPr>
                <w:color w:val="BEBEC5"/>
              </w:rPr>
            </w:pP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$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'#cc'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).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>combo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(</w:t>
            </w:r>
            <w:r>
              <w:rPr>
                <w:rFonts w:hint="default" w:ascii="Consolas" w:hAnsi="Consolas" w:eastAsia="Consolas" w:cs="Consolas"/>
                <w:color w:val="DD1144"/>
                <w:sz w:val="19"/>
                <w:szCs w:val="19"/>
                <w:shd w:val="clear" w:color="auto" w:fill="F7F7F9"/>
              </w:rPr>
              <w:t>'readonly'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,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1E347B"/>
                <w:sz w:val="19"/>
                <w:szCs w:val="19"/>
                <w:shd w:val="clear" w:color="auto" w:fill="F7F7F9"/>
              </w:rPr>
              <w:t>false</w:t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);</w:t>
            </w:r>
            <w:r>
              <w:rPr>
                <w:rFonts w:hint="default" w:ascii="Consolas" w:hAnsi="Consolas" w:eastAsia="Consolas" w:cs="Consolas"/>
                <w:color w:val="48484C"/>
                <w:sz w:val="19"/>
                <w:szCs w:val="19"/>
                <w:shd w:val="clear" w:color="auto" w:fill="F7F7F9"/>
              </w:rPr>
              <w:tab/>
            </w:r>
            <w:r>
              <w:rPr>
                <w:rFonts w:hint="default" w:ascii="Consolas" w:hAnsi="Consolas" w:eastAsia="Consolas" w:cs="Consolas"/>
                <w:color w:val="93A1A1"/>
                <w:sz w:val="19"/>
                <w:szCs w:val="19"/>
                <w:shd w:val="clear" w:color="auto" w:fill="F7F7F9"/>
              </w:rPr>
              <w:t>// disable readonly mode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validate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验证输入的值。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isValid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返回验证结果。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clear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清除组件的值。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reset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重置组件的值。该方法自版本 1.3.2 起可用。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getText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获取输入的文本。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setText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设置文本值。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getValues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获取组件的值的数组。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setValues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设置组件的值的数组。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getValue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获取组件的值。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setValue</w:t>
            </w:r>
          </w:p>
        </w:tc>
        <w:tc>
          <w:tcPr>
            <w:tcW w:w="103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none</w:t>
            </w:r>
          </w:p>
        </w:tc>
        <w:tc>
          <w:tcPr>
            <w:tcW w:w="975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noWrap w:val="0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jc w:val="left"/>
              <w:textAlignment w:val="top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设置组件的值。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9F78D"/>
    <w:multiLevelType w:val="multilevel"/>
    <w:tmpl w:val="A699F7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5E68325"/>
    <w:multiLevelType w:val="multilevel"/>
    <w:tmpl w:val="D5E683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AA69293"/>
    <w:multiLevelType w:val="multilevel"/>
    <w:tmpl w:val="DAA692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18CDEDC"/>
    <w:multiLevelType w:val="multilevel"/>
    <w:tmpl w:val="618CDE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D500D7"/>
    <w:rsid w:val="4FE3506C"/>
    <w:rsid w:val="79D844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2020-03-23T02:07:11Z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