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0" w:name="config"/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全局配置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目前支持的全局配置项如下：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layui.config({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dir: '/res/layui/' //layui.js 所在路径（</w:t>
      </w:r>
      <w:r>
        <w:rPr>
          <w:rFonts w:hint="eastAsia" w:ascii="微软雅黑" w:hAnsi="微软雅黑" w:eastAsia="微软雅黑" w:cs="微软雅黑"/>
          <w:i w:val="0"/>
          <w:caps w:val="0"/>
          <w:color w:val="FF5722"/>
          <w:spacing w:val="0"/>
          <w:sz w:val="18"/>
          <w:szCs w:val="18"/>
          <w:shd w:val="clear" w:color="auto" w:fill="FFFFFF"/>
        </w:rPr>
        <w:t>注意，如果是script单独引入layui.js，无需设定该参数。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），一般情况下可以无视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,version: false //一般用于更新模块缓存，默认不开启。设为true即让浏览器不缓存。也可以设为一个固定的值，如：201610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,debug: false //用于开启调试模式，默认false，如果设为true，则JS模块的节点会保留在页面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,base: '' //设定扩展的Layui模块的所在目录，一般用于外部模块扩展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1" w:name="define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定义模块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方法：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layui.define([mods], callback)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通过该方法可定义一个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Layui模块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。参数mods是可选的，用于声明该模块所依赖的模块。callback即为模块加载完毕的回调函数，它返回一个exports参数，用于输出该模块的接口。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layui.define(function(exports){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//do something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exports('demo',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alert('Hello World!');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exports是一个函数，它接受两个参数，第一个参数为模块名，第二个参数为模块接口，当你声明了上述的一个模块后，你就可以在外部使用了，demo就会注册到layui对象下，即可通过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layui.demo()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去执行该模块的接口。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2" w:name="use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加载所需模块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方法：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layui.use([mods], callback)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Layui的内置模块并非默认就加载的，他必须在你执行该方法后才会加载。它的参数跟上述的 define方法完全一样。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另外请注意，mods里面必须是一个合法的模块名，不能包含目录。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layui.use(['laypage', 'layedit'], function(){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laypage = layui.laypage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,layedit = layui.layedit;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//do something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该方法的函数其实返回了所加载的模块接口，所以你其实也可以不通过layui对象赋值获得接口（这一点跟Sea.js很像哈）：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layui.use(['laypage', 'layedit'], function(laypage, layedit){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//使用分页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laypage();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//建立编辑器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layedit.build();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3" w:name="lin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动态加载CSS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方法：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layui.link(href)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href即为css路径。注意：该方法并非是你使用Layui所必须的，它一般只是用于动态加载你的外部CSS文件。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4" w:name="data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本地存储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本地存储是对 localStorage 和 sessionStorage 的友好封装，可更方便地管理本地数据。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330" w:lineRule="atLeast"/>
        <w:ind w:left="720" w:righ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  <w:t>localStorage 持久化存储：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layui.data(table, settings)，数据会永久存在，除非物理删除。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330" w:lineRule="atLeast"/>
        <w:ind w:left="720" w:righ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  <w:t>sessionStorage 会话性存储：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layui.sessionData(table, settings)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  <w:t>，页面关闭后即失效。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其中参数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为表名，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settings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是一个对象，用于设置key、value。下面与 layui.data 方法为例：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//【增】：向test表插入一个nickname字段，如果该表不存在，则自动建立。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layui.data('test',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key: 'nickname'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,value: '贤心'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//【删】：删除test表的nickname字段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layui.data('test',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key: 'nickname'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,remove: 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layui.data('test', null); //删除test表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//【改】：同【增】，会覆盖已经存储的数据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//【查】：向test表读取全部的数据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localTest = layui.data('test');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console.log(localTest.nickname); //获得“贤心”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81F80"/>
    <w:multiLevelType w:val="multilevel"/>
    <w:tmpl w:val="C7581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203608"/>
    <w:multiLevelType w:val="multilevel"/>
    <w:tmpl w:val="CD2036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C4B107"/>
    <w:multiLevelType w:val="multilevel"/>
    <w:tmpl w:val="D2C4B1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6E0BD3"/>
    <w:multiLevelType w:val="multilevel"/>
    <w:tmpl w:val="DB6E0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AF93E1A"/>
    <w:multiLevelType w:val="multilevel"/>
    <w:tmpl w:val="EAF93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52F8B20"/>
    <w:multiLevelType w:val="multilevel"/>
    <w:tmpl w:val="052F8B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275B8"/>
    <w:rsid w:val="33206456"/>
    <w:rsid w:val="79EC5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