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0" w:name="default"/>
      <w:bookmarkStart w:id="5" w:name="_GoBack"/>
      <w:bookmarkEnd w:id="5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默认Tab选项卡</w:t>
      </w:r>
      <w:bookmarkEnd w:id="0"/>
    </w:p>
    <w:p>
      <w:r>
        <w:drawing>
          <wp:inline distT="0" distB="0" distL="114300" distR="114300">
            <wp:extent cx="5268595" cy="403225"/>
            <wp:effectExtent l="0" t="0" r="825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&lt;div class="layui-tab"&gt;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&lt;ul class="layui-tab-title"&gt;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&lt;li class="layui-this"&gt;网站设置&lt;/li&gt;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&lt;li&gt;用户管理&lt;/li&gt;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&lt;li&gt;权限分配&lt;/li&gt;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&lt;li&gt;商品管理&lt;/li&gt;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&lt;li&gt;订单管理&lt;/li&gt;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&lt;/ul&gt;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&lt;div class="layui-tab-content"&gt;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class="layui-tab-item layui-show"&gt;内容1&lt;/div&gt;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class="layui-tab-item"&gt;内容2&lt;/div&gt;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class="layui-tab-item"&gt;内容3&lt;/div&gt;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class="layui-tab-item"&gt;内容4&lt;/div&gt;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class="layui-tab-item"&gt;内容5&lt;/div&gt;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&lt;script&gt;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//注意：选项卡 依赖 element 模块，否则无法进行功能性操作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layui.use('element', function(){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var element = layui.element;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//…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&lt;/script&gt;</w:t>
      </w:r>
    </w:p>
    <w:p/>
    <w:p/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1" w:name="brief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Tab简洁风格</w:t>
      </w:r>
      <w:bookmarkEnd w:id="1"/>
    </w:p>
    <w:p>
      <w:r>
        <w:drawing>
          <wp:inline distT="0" distB="0" distL="114300" distR="114300">
            <wp:extent cx="4733290" cy="4762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&lt;div class="layui-tab layui-tab-brief" lay-filter="docDemoTabBrief"&gt;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&lt;ul class="layui-tab-title"&gt;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&lt;li class="layui-this"&gt;网站设置&lt;/li&gt;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&lt;li&gt;用户管理&lt;/li&gt;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&lt;li&gt;权限分配&lt;/li&gt;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&lt;li&gt;商品管理&lt;/li&gt;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&lt;li&gt;订单管理&lt;/li&gt;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&lt;/ul&gt;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&lt;div class="layui-tab-content"&gt;&lt;/div&gt;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&lt;/div&gt; </w:t>
      </w:r>
    </w:p>
    <w:p/>
    <w:p/>
    <w:p/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2" w:name="card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Tab卡片风格</w:t>
      </w:r>
      <w:bookmarkEnd w:id="2"/>
    </w:p>
    <w:p>
      <w:r>
        <w:drawing>
          <wp:inline distT="0" distB="0" distL="114300" distR="114300">
            <wp:extent cx="5271770" cy="1056640"/>
            <wp:effectExtent l="0" t="0" r="508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&lt;div class="layui-tab layui-tab-card"&gt;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&lt;ul class="layui-tab-title"&gt;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&lt;li class="layui-this"&gt;网站设置&lt;/li&gt;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&lt;li&gt;用户管理&lt;/li&gt;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&lt;li&gt;权限分配&lt;/li&gt;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&lt;li&gt;商品管理&lt;/li&gt;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&lt;li&gt;订单管理&lt;/li&gt;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&lt;/ul&gt;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&lt;div class="layui-tab-content" style="height: 100px;"&gt;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class="layui-tab-item layui-show"&gt;1&lt;/div&gt;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class="layui-tab-item"&gt;2&lt;/div&gt;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class="layui-tab-item"&gt;3&lt;/div&gt;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class="layui-tab-item"&gt;4&lt;/div&gt;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class="layui-tab-item"&gt;5&lt;/div&gt;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class="layui-tab-item"&gt;6&lt;/div&gt;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&lt;/div&gt;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&lt;/div&gt;</w:t>
      </w:r>
    </w:p>
    <w:p/>
    <w:p/>
    <w:p/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3" w:name="del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带删除的Tab</w:t>
      </w:r>
      <w:bookmarkEnd w:id="3"/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你可以对父层容器设置属性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Style w:val="6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lay-allowClose="true"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来允许Tab选项卡被删除</w:t>
      </w:r>
    </w:p>
    <w:p>
      <w:r>
        <w:drawing>
          <wp:inline distT="0" distB="0" distL="114300" distR="114300">
            <wp:extent cx="5273675" cy="588010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4" w:name="layid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ID焦点定位</w:t>
      </w:r>
      <w:bookmarkEnd w:id="4"/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你可以通过对选项卡设置属性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Style w:val="6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lay-id="xxx"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来作为唯一的匹配索引，以用于外部的定位切换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&lt;div class="layui-tab" lay-filter="test1"&gt;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&lt;ul class="layui-tab-title"&gt;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&lt;li class="layui-this" </w:t>
      </w:r>
      <w:r>
        <w:rPr>
          <w:rFonts w:hint="default" w:ascii="Courier New" w:hAnsi="Courier New" w:cs="Courier New"/>
          <w:i w:val="0"/>
          <w:caps w:val="0"/>
          <w:color w:val="01AAED"/>
          <w:spacing w:val="0"/>
          <w:sz w:val="18"/>
          <w:szCs w:val="18"/>
          <w:u w:val="none"/>
          <w:shd w:val="clear" w:color="auto" w:fill="FFFFFF"/>
        </w:rPr>
        <w:t>lay-id="111"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&gt;文章列表&lt;/li&gt;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&lt;li </w:t>
      </w:r>
      <w:r>
        <w:rPr>
          <w:rFonts w:hint="default" w:ascii="Courier New" w:hAnsi="Courier New" w:cs="Courier New"/>
          <w:i w:val="0"/>
          <w:caps w:val="0"/>
          <w:color w:val="01AAED"/>
          <w:spacing w:val="0"/>
          <w:sz w:val="18"/>
          <w:szCs w:val="18"/>
          <w:u w:val="none"/>
          <w:shd w:val="clear" w:color="auto" w:fill="FFFFFF"/>
        </w:rPr>
        <w:t>lay-id="222"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&gt;发送信息&lt;/li&gt;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&lt;li </w:t>
      </w:r>
      <w:r>
        <w:rPr>
          <w:rFonts w:hint="default" w:ascii="Courier New" w:hAnsi="Courier New" w:cs="Courier New"/>
          <w:i w:val="0"/>
          <w:caps w:val="0"/>
          <w:color w:val="01AAED"/>
          <w:spacing w:val="0"/>
          <w:sz w:val="18"/>
          <w:szCs w:val="18"/>
          <w:u w:val="none"/>
          <w:shd w:val="clear" w:color="auto" w:fill="FFFFFF"/>
        </w:rPr>
        <w:t>lay-id="333"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&gt;权限分配&lt;/li&gt;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&lt;li </w:t>
      </w:r>
      <w:r>
        <w:rPr>
          <w:rFonts w:hint="default" w:ascii="Courier New" w:hAnsi="Courier New" w:cs="Courier New"/>
          <w:i w:val="0"/>
          <w:caps w:val="0"/>
          <w:color w:val="01AAED"/>
          <w:spacing w:val="0"/>
          <w:sz w:val="18"/>
          <w:szCs w:val="18"/>
          <w:u w:val="none"/>
          <w:shd w:val="clear" w:color="auto" w:fill="FFFFFF"/>
        </w:rPr>
        <w:t>lay-id="444"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&gt;审核&lt;/li&gt;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&lt;li </w:t>
      </w:r>
      <w:r>
        <w:rPr>
          <w:rFonts w:hint="default" w:ascii="Courier New" w:hAnsi="Courier New" w:cs="Courier New"/>
          <w:i w:val="0"/>
          <w:caps w:val="0"/>
          <w:color w:val="01AAED"/>
          <w:spacing w:val="0"/>
          <w:sz w:val="18"/>
          <w:szCs w:val="18"/>
          <w:u w:val="none"/>
          <w:shd w:val="clear" w:color="auto" w:fill="FFFFFF"/>
        </w:rPr>
        <w:t>lay-id="555"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&gt;订单管理&lt;/li&gt;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&lt;/ul&gt;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&lt;div class="layui-tab-content"&gt;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class="layui-tab-item layui-show"&gt;1&lt;/div&gt;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class="layui-tab-item"&gt;2&lt;/div&gt;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class="layui-tab-item"&gt;3&lt;/div&gt;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class="layui-tab-item"&gt;4&lt;/div&gt;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class="layui-tab-item"&gt;5&lt;/div&gt;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&lt;/div&gt;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&lt;/div&gt;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属性 lay-id 是扮演这项功能的主要角色，它是动态操作的重要凭据，如：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"https://www.layui.com/doc/element/_blank" </w:instrTex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7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&lt;script&gt;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layui.use('element', function(){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var element = layui.element;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//获取hash来切换选项卡，假设当前地址的hash为lay-id对应的值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var layid = location.hash.replace(/^#test1=/, '');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element.tabChange('test1', layid); //假设当前地址为：http://a.com#test1=222，那么选项卡会自动切换到“发送消息”这一项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//监听Tab切换，以改变地址hash值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element.on('tab(test1)', function(){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location.hash = 'test1='+ this.getAttribute('lay-id');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});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&lt;/script&gt;     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B532A3"/>
    <w:multiLevelType w:val="multilevel"/>
    <w:tmpl w:val="C6B532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148EB90"/>
    <w:multiLevelType w:val="multilevel"/>
    <w:tmpl w:val="E148EB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F5B0E85"/>
    <w:multiLevelType w:val="multilevel"/>
    <w:tmpl w:val="FF5B0E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7A99326"/>
    <w:multiLevelType w:val="multilevel"/>
    <w:tmpl w:val="17A993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CD772B7"/>
    <w:multiLevelType w:val="multilevel"/>
    <w:tmpl w:val="5CD772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90E8A"/>
    <w:rsid w:val="058F4035"/>
    <w:rsid w:val="06754413"/>
    <w:rsid w:val="071547D9"/>
    <w:rsid w:val="0ED04447"/>
    <w:rsid w:val="13D608A3"/>
    <w:rsid w:val="1D686315"/>
    <w:rsid w:val="23600D48"/>
    <w:rsid w:val="259B4CD9"/>
    <w:rsid w:val="26B56E56"/>
    <w:rsid w:val="2B8E60B8"/>
    <w:rsid w:val="2E123CB7"/>
    <w:rsid w:val="3473117A"/>
    <w:rsid w:val="3ABC6033"/>
    <w:rsid w:val="3B6B6CA7"/>
    <w:rsid w:val="3D4E4F0E"/>
    <w:rsid w:val="415C7E8E"/>
    <w:rsid w:val="4AC61353"/>
    <w:rsid w:val="522D4AC1"/>
    <w:rsid w:val="54195693"/>
    <w:rsid w:val="58C345BB"/>
    <w:rsid w:val="6170137A"/>
    <w:rsid w:val="647E76E4"/>
    <w:rsid w:val="69054310"/>
    <w:rsid w:val="691A1C02"/>
    <w:rsid w:val="699107E1"/>
    <w:rsid w:val="6A585B7F"/>
    <w:rsid w:val="7BDB78BE"/>
    <w:rsid w:val="7D2A53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