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/>
          <w:color w:val="2B3A4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t>模块(modules)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"https://en.wikipedia.org/wiki/Modular_programming"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模块化编程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中，开发者将程序分解成离散功能块(discrete chunks of functionality)，并称之为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2B3A42"/>
          <w:spacing w:val="0"/>
          <w:sz w:val="21"/>
          <w:szCs w:val="21"/>
          <w:vertAlign w:val="baseline"/>
        </w:rPr>
        <w:t>模块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2B3A42"/>
          <w:spacing w:val="0"/>
          <w:sz w:val="21"/>
          <w:szCs w:val="21"/>
          <w:vertAlign w:val="baseline"/>
          <w:lang w:eastAsia="zh-CN"/>
        </w:rPr>
        <w:t>（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一般一个js文件定义一个ES6类，一个文件即一个模块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2B3A42"/>
          <w:spacing w:val="0"/>
          <w:sz w:val="21"/>
          <w:szCs w:val="21"/>
          <w:vertAlign w:val="baseline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"https://www.webpackjs.com/concepts/modules/" \l "什么是-webpack-模块"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什么是 webpack 模块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"https://www.webpackjs.com/concepts/modules/" \l "什么是-webpack-模块"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对比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"https://nodejs.org/api/modules.html"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Node.js 模块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，webpack 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2B3A42"/>
          <w:spacing w:val="0"/>
          <w:sz w:val="21"/>
          <w:szCs w:val="21"/>
          <w:vertAlign w:val="baseline"/>
        </w:rPr>
        <w:t>模块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能够以各种方式表达它们的依赖关系，几个例子如下：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"https://developer.mozilla.org/en-US/docs/Web/JavaScript/Reference/Statements/import"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ES2015 import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语句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"http://www.commonjs.org/specs/modules/1.0/"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CommonJS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require()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语句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"https://github.com/amdjs/amdjs-api/blob/master/AMD.md"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AMD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define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和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语句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css/sass/less 文件中的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"https://developer.mozilla.org/en-US/docs/Web/CSS/@import"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@import 语句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样式(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url(...)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)或 HTML 文件(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&lt;img src=...&gt;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)中的图片链接(image url)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/>
          <w:color w:val="2B3A4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t>模块解析(module resolution)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resolver 是一个库(library)，用于帮助找到模块的绝对路径。一个模块可以作为另一个模块的依赖模块，然后被后者引用，如下：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foo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from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'path/to/module'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  <w:t>// 或者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'path/to/module'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instrText xml:space="preserve"> HYPERLINK "https://www.webpackjs.com/concepts/module-resolution/" \l "webpack-中的解析规则"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t>webpack 中的解析规则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"webpack-中的解析规则"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webpack 能够解析三种文件路径：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"绝对路径"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65E69"/>
          <w:spacing w:val="0"/>
          <w:sz w:val="21"/>
          <w:szCs w:val="21"/>
          <w:vertAlign w:val="baseline"/>
        </w:rPr>
        <w:t>绝对路径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"绝对路径"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"/home/me/file"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"C:\\Users\\me\\file"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由于我们已经取得文件的绝对路径，因此不需要进一步再做解析。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"相对路径"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65E69"/>
          <w:spacing w:val="0"/>
          <w:sz w:val="21"/>
          <w:szCs w:val="21"/>
          <w:vertAlign w:val="baseline"/>
        </w:rPr>
        <w:t>相对路径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"相对路径"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"../src/file1"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"./file2"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"模块路径"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65E69"/>
          <w:spacing w:val="0"/>
          <w:sz w:val="21"/>
          <w:szCs w:val="21"/>
          <w:vertAlign w:val="baseline"/>
        </w:rPr>
        <w:t>模块路径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\l "模块路径"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  <w:lang w:val="en-US" w:eastAsia="zh-CN"/>
        </w:rPr>
        <w:t>file1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"lib/file"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FF0000"/>
          <w:spacing w:val="0"/>
          <w:sz w:val="21"/>
          <w:szCs w:val="21"/>
          <w:vertAlign w:val="baseline"/>
          <w:lang w:val="en-US" w:eastAsia="zh-CN"/>
        </w:rPr>
        <w:t>注：模块路径与其他路径不同之处，模块路径没有 / 在前面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模块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路径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将在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"https://www.webpackjs.com/configuration/resolve/" \l "resolve-modules"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</w:rPr>
        <w:t>resolve.modules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中指定的所有目录内搜索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module.exports =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    resolve: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        extensions: ['.js'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.jsx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,"*",".css"],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        modules:[libPath, nodeModPath, cssPath, jsPath],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        alias: require('./src/pathmap.json')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B3A42"/>
          <w:spacing w:val="0"/>
          <w:sz w:val="21"/>
          <w:szCs w:val="21"/>
          <w:vertAlign w:val="baseline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xtension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指定文件可能的后缀，如果import不指定后缀，如：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360" w:leftChars="20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ListBtn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'ListBtn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\</w:t>
      </w:r>
      <w:r>
        <w:rPr>
          <w:rFonts w:hint="eastAsia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ndex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20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则会按照顺序添加后缀并查看是否有该文件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，如果有则应用该文件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，如下：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360" w:leftChars="20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ListBtn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'ListBtn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\</w:t>
      </w:r>
      <w:r>
        <w:rPr>
          <w:rFonts w:hint="eastAsia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ndex.js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20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其中，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ndex是可以省略的，你可以在文件中这样写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360" w:leftChars="20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ListBtn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'ListBtn'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jc w:val="both"/>
        <w:textAlignment w:val="baseline"/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B3A42"/>
          <w:spacing w:val="0"/>
          <w:sz w:val="21"/>
          <w:szCs w:val="21"/>
          <w:vertAlign w:val="baseline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odules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：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模块路径目录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jc w:val="both"/>
        <w:textAlignment w:val="baseline"/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eastAsia="微软雅黑" w:cs="微软雅黑"/>
          <w:i w:val="0"/>
          <w:color w:val="2B3A42"/>
          <w:spacing w:val="0"/>
          <w:sz w:val="21"/>
          <w:szCs w:val="21"/>
          <w:vertAlign w:val="baseline"/>
          <w:lang w:val="en-US" w:eastAsia="zh-CN"/>
        </w:rPr>
        <w:t>A</w:t>
      </w:r>
      <w:r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lias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：用于指定别名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57860"/>
    <w:multiLevelType w:val="multilevel"/>
    <w:tmpl w:val="72257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5E539CB"/>
    <w:rsid w:val="18AF5BAD"/>
    <w:rsid w:val="405D662D"/>
    <w:rsid w:val="56966543"/>
    <w:rsid w:val="5A8A1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2020-07-19T07:58:12Z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