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 xml:space="preserve"> 小屏幕上水平导航栏会切换为垂直的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 navbar-expand-sm bg-light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Links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navbar-nav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垂直导航栏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通过删除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.navbar-expand-xl|lg|md|sm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类来创建垂直导航栏: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垂直导航栏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navbar bg-light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&lt;!-- Links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navbar-nav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 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011" w:firstLineChars="511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Link 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不同颜色导航栏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可以使用以下类来创建不同颜色导航栏：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.bg-primary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.bg-success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.bg-info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.bg-warning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.bg-danger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.bg-secondary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.bg-dark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.bg-light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品牌/Logo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.navbar-brand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类用于高亮显示品牌/Logo: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navbar navbar-expand-sm bg-dark navbar-dark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navbar-brand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Logo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420" w:firstLineChars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right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折叠导航栏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通常，小屏幕上我们都会折叠导航栏，通过点击来显示导航选项。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 navbar-expand-md bg-dark navbar-dark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Brand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navbar-brand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Navbar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Toggler/collapsibe Button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navbar-toggler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data-toggle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collapse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data-target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#collapsibleNavbar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navbar-toggler-icon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Navbar links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collapse navbar-collapse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collapsibleNavbar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navbar-nav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导航栏的表单与按钮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导航栏的表单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&lt;form&gt;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元素使用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class="form-inline"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类来排版输入框与按钮：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 navbar-expand-sm bg-dark navbar-dark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form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form-inline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text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placeholder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Search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btn btn-success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submit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Search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form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导航栏文本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.navbar-text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类来设置导航栏上非链接文本，可以保证水平对齐，颜色与内边距一样。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 navbar-expand-sm bg-dark navbar-dark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Links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navbar-nav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Link 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Navbar text--&gt;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navbar-text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Navbar text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span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固定导航栏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导航栏可以固定在头部或者底部。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.navbar-fixed-top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类来实现导航栏的固定：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.navbar-fixed-bottom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类用于设置导航栏固定在底部：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06E14"/>
    <w:rsid w:val="2A2451A5"/>
    <w:rsid w:val="4420288E"/>
    <w:rsid w:val="61CF2B7F"/>
    <w:rsid w:val="71B26164"/>
    <w:rsid w:val="7E3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2018-04-23T13:37:04Z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