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折叠（Collapse）插件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/>
          <w:i/>
          <w:caps w:val="0"/>
          <w:color w:val="333333"/>
          <w:spacing w:val="0"/>
          <w:sz w:val="19"/>
          <w:szCs w:val="19"/>
          <w:shd w:val="clear" w:fill="FFFFFF"/>
        </w:rPr>
        <w:t>创建可折叠的分组或折叠面板（accordion）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，如下所示：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div class="panel-group"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id="accordion"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&lt;div class="panel panel-default"&gt;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&lt;div class="panel-heading"&gt;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&lt;h4 class="panel-title"&gt;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&lt;a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data-toggle="collapse"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data-parent="#accordion"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href="#collapseOne"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&gt; 点击我进行展开，再次点击我进行折叠。第 1 部分 </w:t>
      </w:r>
    </w:p>
    <w:p>
      <w:pPr>
        <w:ind w:left="126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&lt;/a&gt;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&lt;/h4&gt;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&lt;div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id="collapseOne"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21"/>
          <w:szCs w:val="21"/>
          <w:highlight w:val="none"/>
          <w:bdr w:val="none" w:color="auto" w:sz="0" w:space="0"/>
        </w:rPr>
        <w:t>class="panel-collapse collapse in"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&lt;div class="panel-body"&gt; Nihil anim keffiyeh helvetica, craft beer labore wes anderson cred nesciunt sapiente ea proident. Ad vegan excepteur butcher vice lomo.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21"/>
          <w:szCs w:val="21"/>
          <w:highlight w:val="none"/>
          <w:bdr w:val="none" w:color="auto" w:sz="0" w:space="0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jc w:val="left"/>
        <w:rPr>
          <w:sz w:val="19"/>
          <w:szCs w:val="19"/>
        </w:rPr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data-toggle="collapse"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添加到您想要展开或折叠的组件的链接上。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jc w:val="left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href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属性添加到父组件，它的值是子组件的 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526" w:right="0" w:hanging="360"/>
        <w:jc w:val="left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data-parent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属性把折叠面板（accordion）的 id 添加到要展开或折叠的组件的链接上。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下表列出了折叠（Collapse）插件用于处理繁重的伸缩的 class：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"/>
        <w:gridCol w:w="5944"/>
        <w:gridCol w:w="1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59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00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4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.collapse</w:t>
            </w:r>
          </w:p>
        </w:tc>
        <w:tc>
          <w:tcPr>
            <w:tcW w:w="59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隐藏内容。</w:t>
            </w:r>
          </w:p>
        </w:tc>
        <w:tc>
          <w:tcPr>
            <w:tcW w:w="100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begin"/>
            </w:r>
            <w:r>
              <w:rPr>
                <w:rFonts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instrText xml:space="preserve"> HYPERLINK "http://www.runoob.com/try/tryit.php?filename=trybs_ref_js_collapse_simple" \t "http://www.runoob.com/bootstrap/_blank" </w:instrText>
            </w:r>
            <w:r>
              <w:rPr>
                <w:rFonts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sz w:val="16"/>
                <w:szCs w:val="16"/>
                <w:u w:val="none"/>
                <w:bdr w:val="single" w:color="AAAAAA" w:sz="6" w:space="0"/>
                <w:shd w:val="clear" w:fill="90B575"/>
              </w:rPr>
              <w:t>尝试一下</w:t>
            </w:r>
            <w:r>
              <w:rPr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14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.collapse.in</w:t>
            </w:r>
          </w:p>
        </w:tc>
        <w:tc>
          <w:tcPr>
            <w:tcW w:w="59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显示内容。</w:t>
            </w:r>
          </w:p>
        </w:tc>
        <w:tc>
          <w:tcPr>
            <w:tcW w:w="100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instrText xml:space="preserve"> HYPERLINK "http://www.runoob.com/try/tryit.php?filename=trybs_ref_js_collapse_simple_in" \t "http://www.runoob.com/bootstrap/_blank" </w:instrText>
            </w:r>
            <w:r>
              <w:rPr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sz w:val="16"/>
                <w:szCs w:val="16"/>
                <w:u w:val="none"/>
                <w:bdr w:val="single" w:color="AAAAAA" w:sz="6" w:space="0"/>
                <w:shd w:val="clear" w:fill="90B575"/>
              </w:rPr>
              <w:t>尝试一下</w:t>
            </w:r>
            <w:r>
              <w:rPr>
                <w:rFonts w:hint="default" w:ascii="Verdana" w:hAnsi="Verdana" w:eastAsia="Open Sans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u w:val="none"/>
                <w:bdr w:val="single" w:color="AAAAAA" w:sz="6" w:space="0"/>
                <w:shd w:val="clear" w:fill="90B575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4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.collapsing</w:t>
            </w:r>
          </w:p>
        </w:tc>
        <w:tc>
          <w:tcPr>
            <w:tcW w:w="59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当过渡效果开始时被添加，当过渡效果完成时被移除。</w:t>
            </w:r>
          </w:p>
        </w:tc>
        <w:tc>
          <w:tcPr>
            <w:tcW w:w="100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您可以通过以下两种方式使用折叠（Collapse）插件：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：向元素添加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data-toggle="collapse"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，自动分配可折叠元素的控制。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data-target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属性接受一个 CSS 选择器，并会对其应用折叠效果。请确保向可折叠元素添加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.collapse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。如果您希望它默认情况下是打开的，请添加额外的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为了向可折叠控件添加类似折叠面板的分组管理，请添加 data 属性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data-parent="#selector"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&lt;div class="container"&gt;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&lt;h2&gt;Simple Collapsible&lt;/h2&gt;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 xml:space="preserve">&lt;button type="button" class="btn btn-info" </w:t>
      </w:r>
      <w:r>
        <w:rPr>
          <w:rFonts w:hint="eastAsia"/>
          <w:color w:val="FF0000"/>
          <w:sz w:val="19"/>
          <w:szCs w:val="19"/>
        </w:rPr>
        <w:t>data-toggle="collapse"</w:t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FF0000"/>
          <w:sz w:val="19"/>
          <w:szCs w:val="19"/>
        </w:rPr>
        <w:t>data-target="#demo"</w:t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&gt;简单的折叠&lt;/button&gt;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 xml:space="preserve">&lt;div id="demo" </w:t>
      </w:r>
      <w:r>
        <w:rPr>
          <w:rFonts w:hint="eastAsia"/>
          <w:color w:val="FF0000"/>
          <w:sz w:val="19"/>
          <w:szCs w:val="19"/>
        </w:rPr>
        <w:t>class="collapse"</w:t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Lorem ipsum dolor sit amet, consectetur adipisicing elit,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sed do eiusmod tempor incididunt ut labore et dolore magna aliqua. Ut enim ad minim veniam,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quis nostrud exercitation ullamco laboris nisi ut aliquip ex ea commodo consequat.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&lt;/div&gt;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19"/>
          <w:szCs w:val="19"/>
          <w14:textFill>
            <w14:solidFill>
              <w14:schemeClr w14:val="accent6"/>
            </w14:solidFill>
          </w14:textFill>
        </w:rPr>
        <w:t>&lt;/div&gt;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B250"/>
    <w:multiLevelType w:val="multilevel"/>
    <w:tmpl w:val="593CB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3CB2FE"/>
    <w:multiLevelType w:val="multilevel"/>
    <w:tmpl w:val="593CB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C08B1"/>
    <w:rsid w:val="135355C9"/>
    <w:rsid w:val="441545F3"/>
    <w:rsid w:val="4CA42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2017-06-11T03:06:24Z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