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bookmarkStart w:id="0" w:name="_GoBack"/>
      <w:bookmarkEnd w:id="0"/>
      <w:r>
        <w:rPr>
          <w:rFonts w:hint="default" w:ascii="Helvetica" w:hAnsi="Helvetica" w:eastAsia="Helvetica" w:cs="Helvetica"/>
          <w:i w:val="0"/>
          <w:caps w:val="0"/>
          <w:color w:val="000000"/>
          <w:spacing w:val="0"/>
          <w:sz w:val="44"/>
          <w:szCs w:val="44"/>
          <w:u w:val="none"/>
          <w:shd w:val="clear" w:color="auto" w:fill="FFFFFF"/>
        </w:rPr>
        <w:t>HTTP状态码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color="auto" w:fill="FFFFFF"/>
        </w:rPr>
        <w:t>当浏览者访问一个网页时，浏览者的浏览器会向网页所在服务器发出请求。当浏览器接收并显示网页前，此网页所在的服务器会返回一个包含HTTP状态码的信息头（server header）用以响应浏览器的请求。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color="auto" w:fill="FFFFFF"/>
        </w:rPr>
        <w:t>HTTP状态码的英文为HTTP Status 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color="auto" w:fill="FFFFFF"/>
        </w:rPr>
        <w:t>下面是常见的HTTP状态码：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color="auto" w:fill="FFFFFF"/>
        </w:rPr>
        <w:t>200 - 请求成功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color="auto" w:fill="FFFFFF"/>
        </w:rPr>
        <w:t>301 - 资源（网页等）被永久转移到其它URL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color="auto" w:fill="FFFFFF"/>
        </w:rPr>
        <w:t>404 - 请求的资源（网页等）不存在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shd w:val="clear" w:color="auto" w:fill="FFFFFF"/>
        </w:rPr>
        <w:t>500 - 内部服务器错误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150" w:leftChars="0" w:right="0" w:rightChars="0"/>
        <w:rPr>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420" w:lineRule="atLeast"/>
        <w:ind w:left="0" w:right="0" w:firstLine="0"/>
        <w:rPr>
          <w:rFonts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shd w:val="clear" w:color="auto" w:fill="FFFFFF"/>
        </w:rPr>
        <w:t>HTTP状态码列表:</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69"/>
        <w:gridCol w:w="1665"/>
        <w:gridCol w:w="68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312" w:hRule="atLeast"/>
        </w:trPr>
        <w:tc>
          <w:tcPr>
            <w:tcW w:w="8960" w:type="dxa"/>
            <w:gridSpan w:val="3"/>
            <w:tcBorders>
              <w:top w:val="nil"/>
              <w:left w:val="nil"/>
              <w:bottom w:val="nil"/>
              <w:right w:val="nil"/>
            </w:tcBorders>
            <w:shd w:val="clear" w:color="auto" w:fill="FFFFFF"/>
            <w:noWrap w:val="0"/>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sz w:val="24"/>
                <w:szCs w:val="24"/>
              </w:rPr>
            </w:pPr>
            <w:r>
              <w:rPr>
                <w:rFonts w:hint="default" w:ascii="Helvetica" w:hAnsi="Helvetica" w:eastAsia="Helvetica" w:cs="Helvetica"/>
                <w:i w:val="0"/>
                <w:caps w:val="0"/>
                <w:color w:val="333333"/>
                <w:spacing w:val="0"/>
                <w:sz w:val="24"/>
                <w:szCs w:val="24"/>
              </w:rPr>
              <w:t>HTTP状态码列表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728" w:hRule="atLeast"/>
        </w:trPr>
        <w:tc>
          <w:tcPr>
            <w:tcW w:w="469" w:type="dxa"/>
            <w:tcBorders>
              <w:top w:val="single" w:color="555555" w:sz="6" w:space="0"/>
              <w:left w:val="single" w:color="555555" w:sz="6" w:space="0"/>
              <w:bottom w:val="single" w:color="555555" w:sz="6" w:space="0"/>
              <w:right w:val="single" w:color="555555" w:sz="6" w:space="0"/>
            </w:tcBorders>
            <w:shd w:val="clear" w:color="auto" w:fill="555555"/>
            <w:noWrap w:val="0"/>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状态码</w:t>
            </w:r>
          </w:p>
        </w:tc>
        <w:tc>
          <w:tcPr>
            <w:tcW w:w="1665" w:type="dxa"/>
            <w:tcBorders>
              <w:top w:val="single" w:color="555555" w:sz="6" w:space="0"/>
              <w:left w:val="single" w:color="555555" w:sz="6" w:space="0"/>
              <w:bottom w:val="single" w:color="555555" w:sz="6" w:space="0"/>
              <w:right w:val="single" w:color="555555" w:sz="6" w:space="0"/>
            </w:tcBorders>
            <w:shd w:val="clear" w:color="auto" w:fill="555555"/>
            <w:noWrap w:val="0"/>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状态码英文名称</w:t>
            </w:r>
          </w:p>
        </w:tc>
        <w:tc>
          <w:tcPr>
            <w:tcW w:w="6826" w:type="dxa"/>
            <w:tcBorders>
              <w:top w:val="single" w:color="555555" w:sz="6" w:space="0"/>
              <w:left w:val="single" w:color="555555" w:sz="6" w:space="0"/>
              <w:bottom w:val="single" w:color="555555" w:sz="6" w:space="0"/>
              <w:right w:val="single" w:color="555555" w:sz="6" w:space="0"/>
            </w:tcBorders>
            <w:shd w:val="clear" w:color="auto" w:fill="555555"/>
            <w:noWrap w:val="0"/>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8"/>
                <w:szCs w:val="18"/>
              </w:rPr>
            </w:pPr>
            <w:r>
              <w:rPr>
                <w:rFonts w:hint="default" w:ascii="Helvetica" w:hAnsi="Helvetica" w:eastAsia="Helvetica" w:cs="Helvetica"/>
                <w:b/>
                <w:i w:val="0"/>
                <w:caps w:val="0"/>
                <w:color w:val="FFFFFF"/>
                <w:spacing w:val="0"/>
                <w:kern w:val="0"/>
                <w:sz w:val="18"/>
                <w:szCs w:val="18"/>
                <w:lang w:val="en-US" w:eastAsia="zh-CN" w:bidi="ar"/>
              </w:rPr>
              <w:t>中文描述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44" w:hRule="atLeast"/>
        </w:trPr>
        <w:tc>
          <w:tcPr>
            <w:tcW w:w="469"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100</w:t>
            </w:r>
          </w:p>
        </w:tc>
        <w:tc>
          <w:tcPr>
            <w:tcW w:w="1665"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Continue</w:t>
            </w:r>
          </w:p>
        </w:tc>
        <w:tc>
          <w:tcPr>
            <w:tcW w:w="6826"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继续。</w:t>
            </w:r>
            <w:r>
              <w:rPr>
                <w:rFonts w:hint="default" w:ascii="Helvetica" w:hAnsi="Helvetica" w:eastAsia="Helvetica" w:cs="Helvetica"/>
                <w:i w:val="0"/>
                <w:caps w:val="0"/>
                <w:color w:val="64854C"/>
                <w:spacing w:val="0"/>
                <w:kern w:val="0"/>
                <w:sz w:val="19"/>
                <w:szCs w:val="19"/>
                <w:u w:val="single"/>
                <w:lang w:val="en-US" w:eastAsia="zh-CN" w:bidi="ar"/>
              </w:rPr>
              <w:fldChar w:fldCharType="begin"/>
            </w:r>
            <w:r>
              <w:rPr>
                <w:rFonts w:hint="default" w:ascii="Helvetica" w:hAnsi="Helvetica" w:eastAsia="Helvetica" w:cs="Helvetica"/>
                <w:i w:val="0"/>
                <w:caps w:val="0"/>
                <w:color w:val="64854C"/>
                <w:spacing w:val="0"/>
                <w:kern w:val="0"/>
                <w:sz w:val="19"/>
                <w:szCs w:val="19"/>
                <w:u w:val="single"/>
                <w:lang w:val="en-US" w:eastAsia="zh-CN" w:bidi="ar"/>
              </w:rPr>
              <w:instrText xml:space="preserve"> HYPERLINK "http://www.dreamdu.com/webbuild/client_vs_server/" </w:instrText>
            </w:r>
            <w:r>
              <w:rPr>
                <w:rFonts w:hint="default" w:ascii="Helvetica" w:hAnsi="Helvetica" w:eastAsia="Helvetica" w:cs="Helvetica"/>
                <w:i w:val="0"/>
                <w:caps w:val="0"/>
                <w:color w:val="64854C"/>
                <w:spacing w:val="0"/>
                <w:kern w:val="0"/>
                <w:sz w:val="19"/>
                <w:szCs w:val="19"/>
                <w:u w:val="single"/>
                <w:lang w:val="en-US" w:eastAsia="zh-CN" w:bidi="ar"/>
              </w:rPr>
              <w:fldChar w:fldCharType="separate"/>
            </w:r>
            <w:r>
              <w:rPr>
                <w:rStyle w:val="6"/>
                <w:rFonts w:hint="default" w:ascii="Helvetica" w:hAnsi="Helvetica" w:eastAsia="Helvetica" w:cs="Helvetica"/>
                <w:i w:val="0"/>
                <w:caps w:val="0"/>
                <w:color w:val="64854C"/>
                <w:spacing w:val="0"/>
                <w:sz w:val="19"/>
                <w:szCs w:val="19"/>
                <w:u w:val="single"/>
              </w:rPr>
              <w:t>客户端</w:t>
            </w:r>
            <w:r>
              <w:rPr>
                <w:rFonts w:hint="default" w:ascii="Helvetica" w:hAnsi="Helvetica" w:eastAsia="Helvetica" w:cs="Helvetica"/>
                <w:i w:val="0"/>
                <w:caps w:val="0"/>
                <w:color w:val="64854C"/>
                <w:spacing w:val="0"/>
                <w:kern w:val="0"/>
                <w:sz w:val="19"/>
                <w:szCs w:val="19"/>
                <w:u w:val="single"/>
                <w:lang w:val="en-US" w:eastAsia="zh-CN" w:bidi="ar"/>
              </w:rPr>
              <w:fldChar w:fldCharType="end"/>
            </w:r>
            <w:r>
              <w:rPr>
                <w:rFonts w:hint="default" w:ascii="Helvetica" w:hAnsi="Helvetica" w:eastAsia="Helvetica" w:cs="Helvetica"/>
                <w:i w:val="0"/>
                <w:caps w:val="0"/>
                <w:color w:val="333333"/>
                <w:spacing w:val="0"/>
                <w:kern w:val="0"/>
                <w:sz w:val="19"/>
                <w:szCs w:val="19"/>
                <w:lang w:val="en-US" w:eastAsia="zh-CN" w:bidi="ar"/>
              </w:rPr>
              <w:t>应继续其请求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44" w:hRule="atLeast"/>
        </w:trPr>
        <w:tc>
          <w:tcPr>
            <w:tcW w:w="469"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101</w:t>
            </w:r>
          </w:p>
        </w:tc>
        <w:tc>
          <w:tcPr>
            <w:tcW w:w="1665"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Switching Protocols</w:t>
            </w:r>
          </w:p>
        </w:tc>
        <w:tc>
          <w:tcPr>
            <w:tcW w:w="6826"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切换协议。服务器根据客户端的请求切换协议。只能切换到更高级的协议，例如，切换到HTTP的新版本协议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536" w:hRule="atLeast"/>
        </w:trPr>
        <w:tc>
          <w:tcPr>
            <w:tcW w:w="8960" w:type="dxa"/>
            <w:gridSpan w:val="3"/>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rPr>
                <w:rFonts w:hint="default" w:ascii="Helvetica" w:hAnsi="Helvetica" w:eastAsia="Helvetica" w:cs="Helvetica"/>
                <w:i w:val="0"/>
                <w:caps w:val="0"/>
                <w:color w:val="333333"/>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44" w:hRule="atLeast"/>
        </w:trPr>
        <w:tc>
          <w:tcPr>
            <w:tcW w:w="469"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200</w:t>
            </w:r>
          </w:p>
        </w:tc>
        <w:tc>
          <w:tcPr>
            <w:tcW w:w="1665"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OK</w:t>
            </w:r>
          </w:p>
        </w:tc>
        <w:tc>
          <w:tcPr>
            <w:tcW w:w="6826"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请求成功。一般用于GET与POST请求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44" w:hRule="atLeast"/>
        </w:trPr>
        <w:tc>
          <w:tcPr>
            <w:tcW w:w="469"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201</w:t>
            </w:r>
          </w:p>
        </w:tc>
        <w:tc>
          <w:tcPr>
            <w:tcW w:w="1665"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Created</w:t>
            </w:r>
          </w:p>
        </w:tc>
        <w:tc>
          <w:tcPr>
            <w:tcW w:w="6826"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已创建。成功请求并创建了新的资源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44" w:hRule="atLeast"/>
        </w:trPr>
        <w:tc>
          <w:tcPr>
            <w:tcW w:w="469"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202</w:t>
            </w:r>
          </w:p>
        </w:tc>
        <w:tc>
          <w:tcPr>
            <w:tcW w:w="1665"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Accepted</w:t>
            </w:r>
          </w:p>
        </w:tc>
        <w:tc>
          <w:tcPr>
            <w:tcW w:w="6826"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已接受。已经接受请求，但未处理完成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063" w:hRule="atLeast"/>
        </w:trPr>
        <w:tc>
          <w:tcPr>
            <w:tcW w:w="469"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203</w:t>
            </w:r>
          </w:p>
        </w:tc>
        <w:tc>
          <w:tcPr>
            <w:tcW w:w="1665"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Non-Authoritative Information</w:t>
            </w:r>
          </w:p>
        </w:tc>
        <w:tc>
          <w:tcPr>
            <w:tcW w:w="6826"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非授权信息。请求成功。但返回的meta信息不在原始的服务器，而是一个副本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44" w:hRule="atLeast"/>
        </w:trPr>
        <w:tc>
          <w:tcPr>
            <w:tcW w:w="469"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204</w:t>
            </w:r>
          </w:p>
        </w:tc>
        <w:tc>
          <w:tcPr>
            <w:tcW w:w="1665"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No Content</w:t>
            </w:r>
          </w:p>
        </w:tc>
        <w:tc>
          <w:tcPr>
            <w:tcW w:w="6826"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无内容。服务器成功处理，但未返回内容。在未更新网页的情况下，可确保浏览器继续显示当前文档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44" w:hRule="atLeast"/>
        </w:trPr>
        <w:tc>
          <w:tcPr>
            <w:tcW w:w="469"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205</w:t>
            </w:r>
          </w:p>
        </w:tc>
        <w:tc>
          <w:tcPr>
            <w:tcW w:w="1665"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Reset Content</w:t>
            </w:r>
          </w:p>
        </w:tc>
        <w:tc>
          <w:tcPr>
            <w:tcW w:w="6826"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重置内容。服务器处理成功，用户终端（例如：浏览器）应重置文档视图。可通过此返回码清除浏览器的表单域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44" w:hRule="atLeast"/>
        </w:trPr>
        <w:tc>
          <w:tcPr>
            <w:tcW w:w="469"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206</w:t>
            </w:r>
          </w:p>
        </w:tc>
        <w:tc>
          <w:tcPr>
            <w:tcW w:w="1665"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Partial Content</w:t>
            </w:r>
          </w:p>
        </w:tc>
        <w:tc>
          <w:tcPr>
            <w:tcW w:w="6826"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部分内容。服务器成功处理了部分GET请求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536" w:hRule="atLeast"/>
        </w:trPr>
        <w:tc>
          <w:tcPr>
            <w:tcW w:w="8960" w:type="dxa"/>
            <w:gridSpan w:val="3"/>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rPr>
                <w:rFonts w:hint="default" w:ascii="Helvetica" w:hAnsi="Helvetica" w:eastAsia="Helvetica" w:cs="Helvetica"/>
                <w:i w:val="0"/>
                <w:caps w:val="0"/>
                <w:color w:val="333333"/>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063" w:hRule="atLeast"/>
        </w:trPr>
        <w:tc>
          <w:tcPr>
            <w:tcW w:w="469"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300</w:t>
            </w:r>
          </w:p>
        </w:tc>
        <w:tc>
          <w:tcPr>
            <w:tcW w:w="1665"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Multiple Choices</w:t>
            </w:r>
          </w:p>
        </w:tc>
        <w:tc>
          <w:tcPr>
            <w:tcW w:w="6826"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多种选择。请求的资源可包括多个位置，相应可返回一个资源特征与地址的列表用于用户终端（例如：浏览器）选择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063" w:hRule="atLeast"/>
        </w:trPr>
        <w:tc>
          <w:tcPr>
            <w:tcW w:w="469"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301</w:t>
            </w:r>
          </w:p>
        </w:tc>
        <w:tc>
          <w:tcPr>
            <w:tcW w:w="1665"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Moved Permanently</w:t>
            </w:r>
          </w:p>
        </w:tc>
        <w:tc>
          <w:tcPr>
            <w:tcW w:w="6826"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永久移动。请求的资源已被永久的移动到新URI，返回信息会包括新的URI，浏览器会自动定向到新URI。今后任何新的请求都应使用新的URI代替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44" w:hRule="atLeast"/>
        </w:trPr>
        <w:tc>
          <w:tcPr>
            <w:tcW w:w="469"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302</w:t>
            </w:r>
          </w:p>
        </w:tc>
        <w:tc>
          <w:tcPr>
            <w:tcW w:w="1665"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Found</w:t>
            </w:r>
          </w:p>
        </w:tc>
        <w:tc>
          <w:tcPr>
            <w:tcW w:w="6826"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临时移动。与301类似。但资源只是临时被移动。客户端应继续使用原有URI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44" w:hRule="atLeast"/>
        </w:trPr>
        <w:tc>
          <w:tcPr>
            <w:tcW w:w="469"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303</w:t>
            </w:r>
          </w:p>
        </w:tc>
        <w:tc>
          <w:tcPr>
            <w:tcW w:w="1665"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See Other</w:t>
            </w:r>
          </w:p>
        </w:tc>
        <w:tc>
          <w:tcPr>
            <w:tcW w:w="6826"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查看其它地址。与301类似。使用GET和POST请求查看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063" w:hRule="atLeast"/>
        </w:trPr>
        <w:tc>
          <w:tcPr>
            <w:tcW w:w="469"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304</w:t>
            </w:r>
          </w:p>
        </w:tc>
        <w:tc>
          <w:tcPr>
            <w:tcW w:w="1665"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Not Modified</w:t>
            </w:r>
          </w:p>
        </w:tc>
        <w:tc>
          <w:tcPr>
            <w:tcW w:w="6826"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未修改。所请求的资源未修改，服务器返回此状态码时，不会返回任何资源。客户端通常会缓存访问过的资源，通过提供一个头信息指出客户端希望只返回在指定日期之后修改的资源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44" w:hRule="atLeast"/>
        </w:trPr>
        <w:tc>
          <w:tcPr>
            <w:tcW w:w="469"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305</w:t>
            </w:r>
          </w:p>
        </w:tc>
        <w:tc>
          <w:tcPr>
            <w:tcW w:w="1665"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Use Proxy</w:t>
            </w:r>
          </w:p>
        </w:tc>
        <w:tc>
          <w:tcPr>
            <w:tcW w:w="6826"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使用代理。所请求的资源必须通过代理访问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44" w:hRule="atLeast"/>
        </w:trPr>
        <w:tc>
          <w:tcPr>
            <w:tcW w:w="469"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306</w:t>
            </w:r>
          </w:p>
        </w:tc>
        <w:tc>
          <w:tcPr>
            <w:tcW w:w="1665"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Unused</w:t>
            </w:r>
          </w:p>
        </w:tc>
        <w:tc>
          <w:tcPr>
            <w:tcW w:w="6826"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已经被废弃的HTTP状态码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44" w:hRule="atLeast"/>
        </w:trPr>
        <w:tc>
          <w:tcPr>
            <w:tcW w:w="469"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307</w:t>
            </w:r>
          </w:p>
        </w:tc>
        <w:tc>
          <w:tcPr>
            <w:tcW w:w="1665"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Temporary Redirect</w:t>
            </w:r>
          </w:p>
        </w:tc>
        <w:tc>
          <w:tcPr>
            <w:tcW w:w="6826"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临时重定向。与302类似。使用GET请求重定向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536" w:hRule="atLeast"/>
        </w:trPr>
        <w:tc>
          <w:tcPr>
            <w:tcW w:w="8960" w:type="dxa"/>
            <w:gridSpan w:val="3"/>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rPr>
                <w:rFonts w:hint="default" w:ascii="Helvetica" w:hAnsi="Helvetica" w:eastAsia="Helvetica" w:cs="Helvetica"/>
                <w:i w:val="0"/>
                <w:caps w:val="0"/>
                <w:color w:val="333333"/>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44" w:hRule="atLeast"/>
        </w:trPr>
        <w:tc>
          <w:tcPr>
            <w:tcW w:w="469"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400</w:t>
            </w:r>
          </w:p>
        </w:tc>
        <w:tc>
          <w:tcPr>
            <w:tcW w:w="1665"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Bad Request</w:t>
            </w:r>
          </w:p>
        </w:tc>
        <w:tc>
          <w:tcPr>
            <w:tcW w:w="6826"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客户端请求的语法错误，服务器无法理解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44" w:hRule="atLeast"/>
        </w:trPr>
        <w:tc>
          <w:tcPr>
            <w:tcW w:w="469"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401</w:t>
            </w:r>
          </w:p>
        </w:tc>
        <w:tc>
          <w:tcPr>
            <w:tcW w:w="1665"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Unauthorized</w:t>
            </w:r>
          </w:p>
        </w:tc>
        <w:tc>
          <w:tcPr>
            <w:tcW w:w="6826"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请求要求用户的身份认证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44" w:hRule="atLeast"/>
        </w:trPr>
        <w:tc>
          <w:tcPr>
            <w:tcW w:w="469"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402</w:t>
            </w:r>
          </w:p>
        </w:tc>
        <w:tc>
          <w:tcPr>
            <w:tcW w:w="1665"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Payment Required</w:t>
            </w:r>
          </w:p>
        </w:tc>
        <w:tc>
          <w:tcPr>
            <w:tcW w:w="6826"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保留，将来使用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44" w:hRule="atLeast"/>
        </w:trPr>
        <w:tc>
          <w:tcPr>
            <w:tcW w:w="469"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403</w:t>
            </w:r>
          </w:p>
        </w:tc>
        <w:tc>
          <w:tcPr>
            <w:tcW w:w="1665"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Forbidden</w:t>
            </w:r>
          </w:p>
        </w:tc>
        <w:tc>
          <w:tcPr>
            <w:tcW w:w="6826"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服务器理解请求客户端的请求，但是拒绝执行此请求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063" w:hRule="atLeast"/>
        </w:trPr>
        <w:tc>
          <w:tcPr>
            <w:tcW w:w="469"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404</w:t>
            </w:r>
          </w:p>
        </w:tc>
        <w:tc>
          <w:tcPr>
            <w:tcW w:w="1665"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Not Found</w:t>
            </w:r>
          </w:p>
        </w:tc>
        <w:tc>
          <w:tcPr>
            <w:tcW w:w="6826"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服务器无法根据客户端的请求找到资源（网页）。通过此代码，网站设计人员可设置"您所请求的资源无法找到"的个性页面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44" w:hRule="atLeast"/>
        </w:trPr>
        <w:tc>
          <w:tcPr>
            <w:tcW w:w="469"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405</w:t>
            </w:r>
          </w:p>
        </w:tc>
        <w:tc>
          <w:tcPr>
            <w:tcW w:w="1665"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Method Not Allowed</w:t>
            </w:r>
          </w:p>
        </w:tc>
        <w:tc>
          <w:tcPr>
            <w:tcW w:w="6826"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客户端请求中的方法被禁止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44" w:hRule="atLeast"/>
        </w:trPr>
        <w:tc>
          <w:tcPr>
            <w:tcW w:w="469"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406</w:t>
            </w:r>
          </w:p>
        </w:tc>
        <w:tc>
          <w:tcPr>
            <w:tcW w:w="1665"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Not Acceptable</w:t>
            </w:r>
          </w:p>
        </w:tc>
        <w:tc>
          <w:tcPr>
            <w:tcW w:w="6826"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服务器无法根据客户端请求的内容特性完成请求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063" w:hRule="atLeast"/>
        </w:trPr>
        <w:tc>
          <w:tcPr>
            <w:tcW w:w="469"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407</w:t>
            </w:r>
          </w:p>
        </w:tc>
        <w:tc>
          <w:tcPr>
            <w:tcW w:w="1665"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Proxy Authentication Required</w:t>
            </w:r>
          </w:p>
        </w:tc>
        <w:tc>
          <w:tcPr>
            <w:tcW w:w="6826"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请求要求代理的身份认证，与401类似，但请求者应当使用代理进行授权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44" w:hRule="atLeast"/>
        </w:trPr>
        <w:tc>
          <w:tcPr>
            <w:tcW w:w="469"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408</w:t>
            </w:r>
          </w:p>
        </w:tc>
        <w:tc>
          <w:tcPr>
            <w:tcW w:w="1665"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Request Time-out</w:t>
            </w:r>
          </w:p>
        </w:tc>
        <w:tc>
          <w:tcPr>
            <w:tcW w:w="6826"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服务器等待客户端发送的请求时间过长，超时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44" w:hRule="atLeast"/>
        </w:trPr>
        <w:tc>
          <w:tcPr>
            <w:tcW w:w="469"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409</w:t>
            </w:r>
          </w:p>
        </w:tc>
        <w:tc>
          <w:tcPr>
            <w:tcW w:w="1665"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Conflict</w:t>
            </w:r>
          </w:p>
        </w:tc>
        <w:tc>
          <w:tcPr>
            <w:tcW w:w="6826"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服务器完成客户端的PUT请求是可能返回此代码，服务器处理请求时发生了冲突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063" w:hRule="atLeast"/>
        </w:trPr>
        <w:tc>
          <w:tcPr>
            <w:tcW w:w="469"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410</w:t>
            </w:r>
          </w:p>
        </w:tc>
        <w:tc>
          <w:tcPr>
            <w:tcW w:w="1665"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Gone</w:t>
            </w:r>
          </w:p>
        </w:tc>
        <w:tc>
          <w:tcPr>
            <w:tcW w:w="6826"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客户端请求的资源已经不存在。410不同于404，如果资源以前有现在被永久删除了可使用410代码，网站设计人员可通过301代码指定资源的新位置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44" w:hRule="atLeast"/>
        </w:trPr>
        <w:tc>
          <w:tcPr>
            <w:tcW w:w="469"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411</w:t>
            </w:r>
          </w:p>
        </w:tc>
        <w:tc>
          <w:tcPr>
            <w:tcW w:w="1665"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Length Required</w:t>
            </w:r>
          </w:p>
        </w:tc>
        <w:tc>
          <w:tcPr>
            <w:tcW w:w="6826"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服务器无法处理客户端发送的不带Content-Length的请求信息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44" w:hRule="atLeast"/>
        </w:trPr>
        <w:tc>
          <w:tcPr>
            <w:tcW w:w="469"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412</w:t>
            </w:r>
          </w:p>
        </w:tc>
        <w:tc>
          <w:tcPr>
            <w:tcW w:w="1665"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Precondition Failed</w:t>
            </w:r>
          </w:p>
        </w:tc>
        <w:tc>
          <w:tcPr>
            <w:tcW w:w="6826"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客户端请求信息的先决条件错误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063" w:hRule="atLeast"/>
        </w:trPr>
        <w:tc>
          <w:tcPr>
            <w:tcW w:w="469"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413</w:t>
            </w:r>
          </w:p>
        </w:tc>
        <w:tc>
          <w:tcPr>
            <w:tcW w:w="1665"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Request Entity Too Large</w:t>
            </w:r>
          </w:p>
        </w:tc>
        <w:tc>
          <w:tcPr>
            <w:tcW w:w="6826"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由于请求的实体过大，服务器无法处理，因此拒绝请求。为防止客户端的连续请求，服务器可能会关闭连接。如果只是服务器暂时无法处理，则会包含一个Retry-After的响应信息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44" w:hRule="atLeast"/>
        </w:trPr>
        <w:tc>
          <w:tcPr>
            <w:tcW w:w="469"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414</w:t>
            </w:r>
          </w:p>
        </w:tc>
        <w:tc>
          <w:tcPr>
            <w:tcW w:w="1665"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Request-URI Too Large</w:t>
            </w:r>
          </w:p>
        </w:tc>
        <w:tc>
          <w:tcPr>
            <w:tcW w:w="6826"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请求的URI过长（URI通常为网址），服务器无法处理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44" w:hRule="atLeast"/>
        </w:trPr>
        <w:tc>
          <w:tcPr>
            <w:tcW w:w="469"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415</w:t>
            </w:r>
          </w:p>
        </w:tc>
        <w:tc>
          <w:tcPr>
            <w:tcW w:w="1665"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Unsupported Media Type</w:t>
            </w:r>
          </w:p>
        </w:tc>
        <w:tc>
          <w:tcPr>
            <w:tcW w:w="6826"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服务器无法处理请求附带的媒体格式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063" w:hRule="atLeast"/>
        </w:trPr>
        <w:tc>
          <w:tcPr>
            <w:tcW w:w="469"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416</w:t>
            </w:r>
          </w:p>
        </w:tc>
        <w:tc>
          <w:tcPr>
            <w:tcW w:w="1665"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Requested range not satisfiable</w:t>
            </w:r>
          </w:p>
        </w:tc>
        <w:tc>
          <w:tcPr>
            <w:tcW w:w="6826"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客户端请求的范围无效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44" w:hRule="atLeast"/>
        </w:trPr>
        <w:tc>
          <w:tcPr>
            <w:tcW w:w="469"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417</w:t>
            </w:r>
          </w:p>
        </w:tc>
        <w:tc>
          <w:tcPr>
            <w:tcW w:w="1665"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Expectation Failed</w:t>
            </w:r>
          </w:p>
        </w:tc>
        <w:tc>
          <w:tcPr>
            <w:tcW w:w="6826"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服务器无法满足Expect的请求头信息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536" w:hRule="atLeast"/>
        </w:trPr>
        <w:tc>
          <w:tcPr>
            <w:tcW w:w="8960" w:type="dxa"/>
            <w:gridSpan w:val="3"/>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rPr>
                <w:rFonts w:hint="default" w:ascii="Helvetica" w:hAnsi="Helvetica" w:eastAsia="Helvetica" w:cs="Helvetica"/>
                <w:i w:val="0"/>
                <w:caps w:val="0"/>
                <w:color w:val="333333"/>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44" w:hRule="atLeast"/>
        </w:trPr>
        <w:tc>
          <w:tcPr>
            <w:tcW w:w="469"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500</w:t>
            </w:r>
          </w:p>
        </w:tc>
        <w:tc>
          <w:tcPr>
            <w:tcW w:w="1665"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Internal Server Error</w:t>
            </w:r>
          </w:p>
        </w:tc>
        <w:tc>
          <w:tcPr>
            <w:tcW w:w="6826"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服务器内部错误，无法完成请求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44" w:hRule="atLeast"/>
        </w:trPr>
        <w:tc>
          <w:tcPr>
            <w:tcW w:w="469"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501</w:t>
            </w:r>
          </w:p>
        </w:tc>
        <w:tc>
          <w:tcPr>
            <w:tcW w:w="1665"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Not Implemented</w:t>
            </w:r>
          </w:p>
        </w:tc>
        <w:tc>
          <w:tcPr>
            <w:tcW w:w="6826"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服务器不支持请求的功能，无法完成请求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44" w:hRule="atLeast"/>
        </w:trPr>
        <w:tc>
          <w:tcPr>
            <w:tcW w:w="469"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502</w:t>
            </w:r>
          </w:p>
        </w:tc>
        <w:tc>
          <w:tcPr>
            <w:tcW w:w="1665"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Bad Gateway</w:t>
            </w:r>
          </w:p>
        </w:tc>
        <w:tc>
          <w:tcPr>
            <w:tcW w:w="6826"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充当网关或代理的服务器，从远端服务器接收到了一个无效的请求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44" w:hRule="atLeast"/>
        </w:trPr>
        <w:tc>
          <w:tcPr>
            <w:tcW w:w="469"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503</w:t>
            </w:r>
          </w:p>
        </w:tc>
        <w:tc>
          <w:tcPr>
            <w:tcW w:w="1665"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Service Unavailable</w:t>
            </w:r>
          </w:p>
        </w:tc>
        <w:tc>
          <w:tcPr>
            <w:tcW w:w="6826"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由于超载或系统维护，服务器暂时的无法处理客户端的请求。延时的长度可包含在服务器的Retry-After头信息中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644" w:hRule="atLeast"/>
        </w:trPr>
        <w:tc>
          <w:tcPr>
            <w:tcW w:w="469"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504</w:t>
            </w:r>
          </w:p>
        </w:tc>
        <w:tc>
          <w:tcPr>
            <w:tcW w:w="1665"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Gateway Time-out</w:t>
            </w:r>
          </w:p>
        </w:tc>
        <w:tc>
          <w:tcPr>
            <w:tcW w:w="6826" w:type="dxa"/>
            <w:tcBorders>
              <w:top w:val="single" w:color="D4D4D4" w:sz="6" w:space="0"/>
              <w:left w:val="single" w:color="D4D4D4" w:sz="6" w:space="0"/>
              <w:bottom w:val="single" w:color="D4D4D4" w:sz="6" w:space="0"/>
              <w:right w:val="single" w:color="D4D4D4" w:sz="6" w:space="0"/>
            </w:tcBorders>
            <w:shd w:val="clear" w:color="auto" w:fill="F6F4F0"/>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充当网关或代理的服务器，未及时从远端服务器获取请求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078" w:hRule="atLeast"/>
        </w:trPr>
        <w:tc>
          <w:tcPr>
            <w:tcW w:w="469"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505</w:t>
            </w:r>
          </w:p>
        </w:tc>
        <w:tc>
          <w:tcPr>
            <w:tcW w:w="1665"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HTTP Version not supported</w:t>
            </w:r>
          </w:p>
        </w:tc>
        <w:tc>
          <w:tcPr>
            <w:tcW w:w="6826" w:type="dxa"/>
            <w:tcBorders>
              <w:top w:val="single" w:color="D4D4D4" w:sz="6" w:space="0"/>
              <w:left w:val="single" w:color="D4D4D4" w:sz="6" w:space="0"/>
              <w:bottom w:val="single" w:color="D4D4D4" w:sz="6" w:space="0"/>
              <w:right w:val="single" w:color="D4D4D4" w:sz="6" w:space="0"/>
            </w:tcBorders>
            <w:shd w:val="clear" w:color="auto" w:fill="FFFFFF"/>
            <w:noWrap w:val="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kern w:val="0"/>
                <w:sz w:val="19"/>
                <w:szCs w:val="19"/>
                <w:lang w:val="en-US" w:eastAsia="zh-CN" w:bidi="ar"/>
              </w:rPr>
              <w:t>服务器不支持请求的HTTP协议的版本，无法完成处理</w:t>
            </w:r>
          </w:p>
        </w:tc>
      </w:tr>
    </w:tbl>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40001"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CC274"/>
    <w:multiLevelType w:val="multilevel"/>
    <w:tmpl w:val="2BFCC27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E13E7E"/>
    <w:rsid w:val="211C1763"/>
    <w:rsid w:val="2C6E427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Style w:val="4"/>
      <w:tblCellMar>
        <w:top w:w="0" w:type="dxa"/>
        <w:left w:w="108" w:type="dxa"/>
        <w:bottom w:w="0" w:type="dxa"/>
        <w:right w:w="108" w:type="dxa"/>
      </w:tblCellMar>
    </w:tblPr>
  </w:style>
  <w:style w:type="paragraph" w:styleId="3">
    <w:name w:val="Normal (Web)"/>
    <w:basedOn w:val="1"/>
    <w:uiPriority w:val="0"/>
    <w:pPr>
      <w:spacing w:before="100" w:beforeAutospacing="1" w:after="10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加载中...</cp:lastModifiedBy>
  <dcterms:modified xsi:type="dcterms:W3CDTF">2020-03-23T02:15:10Z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