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简单示例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run ubuntu:15.10 /bin/echo "Hello world"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各个参数解析：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docker：Docker 的二进制执行文件。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run：与前面的 docker 组合来运行一个容器。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ubuntu:15.10：指定要运行的镜像，如果本机不存在，就会从镜像仓库 Docker Hub 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/bin/echo "Hello world"：在启动的容器里执行的命令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运行交互式的容器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runoob@runoob:~$ docker run -i -t ubuntu:15.10 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root@0123ce188bd8:/#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注意第二行 root@0123ce188bd8:/#，此时我们已进入一个 ubuntu15.10 系统的容器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各个参数解析：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-t: 在新容器内指定一个伪终端或终端。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-i: 允许你对容器内的标准输入 (STDIN) 进行交互。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退出容器：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root@0123ce188bd8:/# 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root@runoob:~#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输入exit可退出容器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后台模式启动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runoob@runoob:~$ docker run -d ubuntu:15.10 /bin/sh -c "while true; do echo hello world; sleep 1; done"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2b1b7a428627c51ab8810d541d759f072b4fc75487eed05812646b8534a2fe63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参数解析：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-d：后台模式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输出值：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2b1b7a428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...为容器id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查看后台运行的容器：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runoob@runoob:~$ docker 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CONTAINER ID        IMAGE                  COMMAND              ...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5917eac21c36        ubuntu:15.10           "/bin/sh -c 'while t…"  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查看容器标准输出：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runoob@runoob:~$ docker logs 2b1b7a428627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2b1b7a428627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可以是容器名，也可以说容器ID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docker stop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mydocker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mydocker可以是容器Id或者名称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2020-02-19T04:04:26Z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