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</w:t>
      </w:r>
      <w:r>
        <w:rPr>
          <w:rFonts w:hint="eastAsia" w:ascii="微软雅黑" w:hAnsi="微软雅黑" w:eastAsia="微软雅黑" w:cs="微软雅黑"/>
        </w:rPr>
        <w:t>master</w:t>
      </w:r>
      <w:r>
        <w:rPr>
          <w:rFonts w:hint="eastAsia" w:ascii="微软雅黑" w:hAnsi="微软雅黑" w:eastAsia="微软雅黑" w:cs="微软雅黑"/>
          <w:lang w:val="en-US" w:eastAsia="zh-CN"/>
        </w:rPr>
        <w:t>与远程</w:t>
      </w:r>
      <w:r>
        <w:rPr>
          <w:rFonts w:hint="eastAsia" w:ascii="微软雅黑" w:hAnsi="微软雅黑" w:eastAsia="微软雅黑" w:cs="微软雅黑"/>
        </w:rPr>
        <w:t>master</w:t>
      </w:r>
      <w:r>
        <w:rPr>
          <w:rFonts w:hint="eastAsia" w:ascii="微软雅黑" w:hAnsi="微软雅黑" w:eastAsia="微软雅黑" w:cs="微软雅黑"/>
          <w:lang w:val="en-US" w:eastAsia="zh-CN"/>
        </w:rPr>
        <w:t>关联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branch --set-upstream-to=origin/master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0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2020-03-16T08:30:38Z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