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Redis是键值数据库，</w:t>
      </w:r>
      <w:r>
        <w:rPr>
          <w:rFonts w:hint="eastAsia" w:ascii="微软雅黑" w:hAnsi="微软雅黑" w:eastAsia="微软雅黑" w:cs="微软雅黑"/>
          <w:sz w:val="21"/>
          <w:szCs w:val="21"/>
        </w:rPr>
        <w:t>Redis 键命令用于管理 redis 的键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语法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COMMAND KEY_NAME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删除键示例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实例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redis 127.0.0.1:6379&gt; SET runoobkey redis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OK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redis 127.0.0.1:6379&gt; DEL runoobkey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(integer) 1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Redis keys 命令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下表给出了与 Redis 键相关的基本命令：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2"/>
        <w:gridCol w:w="118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1186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命令及描述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"https://www.runoob.com/redis/keys-del.html"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DEL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该命令用于在 key 存在时删除 key。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"https://www.runoob.com/redis/keys-exists.html"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EXISTS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检查给定 key 是否存在。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"https://www.runoob.com/redis/keys-expire.html"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EXPIRE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seconds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为给定 key 设置过期时间，以秒计。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"https://www.runoob.com/redis/keys-expireat.html"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EXPIREAT key timestamp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为 key 设置过期时间。EXPIREAT 命令接受的时间参数是 UNIX 时间戳(unix timestamp)。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"https://www.runoob.com/redis/keys-pexpire.html"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PEXPIRE key milliseconds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 key 的过期时间以毫秒计。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"https://www.runoob.com/redis/keys-pexpireat.html"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PEXPIREAT key milliseconds-timestamp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 key 过期时间的时间戳(unix timestamp) 以毫秒计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"https://www.runoob.com/redis/keys-keys.html"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KEYS pattern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查找所有符合给定模式( pattern)的 key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1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"https://www.runoob.com/redis/keys-move.html"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MOVE key db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将当前数据库的 key 移动到给定的数据库 db 当中。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1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"https://www.runoob.com/redis/keys-persist.html"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PERSIST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移除 key 的过期时间，key 将持久保持。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1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"https://www.runoob.com/redis/keys-pttl.html"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PTTL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以毫秒为单位返回 key 的剩余的过期时间。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1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"https://www.runoob.com/redis/keys-ttl.html"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TTL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以秒为单位，返回给定 key 的剩余生存时间(TTL, time to live)。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1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"https://www.runoob.com/redis/keys-randomkey.html"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RANDOMKEY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从当前数据库中随机返回一个 key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1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"https://www.runoob.com/redis/keys-rename.html"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RENAME key newkey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 key 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1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"https://www.runoob.com/redis/keys-renamenx.html"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RENAMENX key newkey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仅当 newkey 不存在时，将 key 改名为 newkey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18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"https://www.runoob.com/redis/keys-type.html"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TYPE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 key 所储存的值的类型。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33B1"/>
    <w:rsid w:val="4BEE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2020-04-25T09:42:47Z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