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pPr>
      <w:bookmarkStart w:id="0" w:name="_GoBack"/>
      <w:bookmarkEnd w:id="0"/>
      <w:r>
        <w:rPr>
          <w:rFonts w:hint="default" w:ascii="Verdana" w:hAnsi="Verdana" w:cs="Verdana"/>
          <w:i w:val="0"/>
          <w:caps w:val="0"/>
          <w:color w:val="333333"/>
          <w:spacing w:val="0"/>
          <w:sz w:val="21"/>
          <w:szCs w:val="21"/>
          <w:shd w:val="clear" w:color="auto" w:fill="FFFFFF"/>
        </w:rPr>
        <w:t>我们将 UML 中的图分为两大类：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pPr>
      <w:r>
        <w:rPr>
          <w:rFonts w:hint="default" w:ascii="Verdana" w:hAnsi="Verdana" w:cs="Verdana"/>
          <w:i w:val="0"/>
          <w:caps w:val="0"/>
          <w:color w:val="333333"/>
          <w:spacing w:val="0"/>
          <w:sz w:val="21"/>
          <w:szCs w:val="21"/>
          <w:shd w:val="clear" w:color="auto" w:fill="FFFFFF"/>
        </w:rPr>
        <w:t>结构图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rPr>
          <w:rFonts w:hint="default" w:ascii="Verdana" w:hAnsi="Verdana" w:cs="Verdana"/>
          <w:i w:val="0"/>
          <w:caps w:val="0"/>
          <w:color w:val="333333"/>
          <w:spacing w:val="0"/>
          <w:sz w:val="21"/>
          <w:szCs w:val="21"/>
          <w:shd w:val="clear" w:color="auto" w:fill="FFFFFF"/>
        </w:rPr>
      </w:pPr>
      <w:r>
        <w:rPr>
          <w:rFonts w:hint="default" w:ascii="Verdana" w:hAnsi="Verdana" w:cs="Verdana"/>
          <w:i w:val="0"/>
          <w:caps w:val="0"/>
          <w:color w:val="333333"/>
          <w:spacing w:val="0"/>
          <w:sz w:val="21"/>
          <w:szCs w:val="21"/>
          <w:shd w:val="clear" w:color="auto" w:fill="FFFFFF"/>
        </w:rPr>
        <w:t>行为图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rPr>
          <w:rFonts w:hint="default" w:ascii="Verdana" w:hAnsi="Verdana" w:cs="Verdana"/>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150" w:afterAutospacing="0" w:line="26" w:lineRule="atLeast"/>
        <w:ind w:left="0" w:right="0" w:firstLine="0"/>
        <w:rPr>
          <w:rFonts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UML 结构图：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UML 结构图表示系统的静态方面。这些静态方面指示，形成的主要结构并因此稳定那些部分。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这些静态部分是类，接口，对象，组件和节点四个结构图：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firstLine="420" w:firstLineChars="0"/>
      </w:pPr>
      <w:r>
        <w:rPr>
          <w:rFonts w:hint="default" w:ascii="Verdana" w:hAnsi="Verdana" w:cs="Verdana"/>
          <w:i w:val="0"/>
          <w:caps w:val="0"/>
          <w:color w:val="333333"/>
          <w:spacing w:val="0"/>
          <w:sz w:val="21"/>
          <w:szCs w:val="21"/>
          <w:shd w:val="clear" w:color="auto" w:fill="FFFFFF"/>
        </w:rPr>
        <w:t>类图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firstLine="420" w:firstLineChars="0"/>
      </w:pPr>
      <w:r>
        <w:rPr>
          <w:rFonts w:hint="default" w:ascii="Verdana" w:hAnsi="Verdana" w:cs="Verdana"/>
          <w:i w:val="0"/>
          <w:caps w:val="0"/>
          <w:color w:val="333333"/>
          <w:spacing w:val="0"/>
          <w:sz w:val="21"/>
          <w:szCs w:val="21"/>
          <w:shd w:val="clear" w:color="auto" w:fill="FFFFFF"/>
        </w:rPr>
        <w:t>对象图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firstLine="420" w:firstLineChars="0"/>
      </w:pPr>
      <w:r>
        <w:rPr>
          <w:rFonts w:hint="default" w:ascii="Verdana" w:hAnsi="Verdana" w:cs="Verdana"/>
          <w:i w:val="0"/>
          <w:caps w:val="0"/>
          <w:color w:val="333333"/>
          <w:spacing w:val="0"/>
          <w:sz w:val="21"/>
          <w:szCs w:val="21"/>
          <w:shd w:val="clear" w:color="auto" w:fill="FFFFFF"/>
        </w:rPr>
        <w:t>组件图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firstLine="420" w:firstLineChars="0"/>
      </w:pPr>
      <w:r>
        <w:rPr>
          <w:rFonts w:hint="default" w:ascii="Verdana" w:hAnsi="Verdana" w:cs="Verdana"/>
          <w:i w:val="0"/>
          <w:caps w:val="0"/>
          <w:color w:val="333333"/>
          <w:spacing w:val="0"/>
          <w:sz w:val="21"/>
          <w:szCs w:val="21"/>
          <w:shd w:val="clear" w:color="auto" w:fill="FFFFFF"/>
        </w:rPr>
        <w:t>部署图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150" w:afterAutospacing="0" w:line="26" w:lineRule="atLeast"/>
        <w:ind w:left="0" w:right="0" w:firstLine="0"/>
        <w:rPr>
          <w:rFonts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color="auto" w:fill="FFFFFF"/>
        </w:rPr>
        <w:t>UML 类图：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类图是描述系统中的类，以及各个类之间的关系的静态视图，它包括：类、接口、关联和协作。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类图能够让我们在正确编写代码以前对系统有一个全面的认识。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类图是一种模型类型，确切的说，是一种静态模型类型。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活动类在类图来表示系统的并发性。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类图代表的面向对象的系统。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150" w:afterAutospacing="0" w:line="26" w:lineRule="atLeast"/>
        <w:ind w:left="0" w:right="0" w:firstLine="0"/>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color="auto" w:fill="FFFFFF"/>
        </w:rPr>
        <w:t>UML 对象图：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对象图与类图极为相似，它是类图的实例，对象图显示类的多个对象实例，而不是实际的类，它描述的不是类之间的关系，而是对象之间的关系。从实际的角度来看，它们被用来建立一个系统的原型。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150" w:afterAutospacing="0" w:line="26" w:lineRule="atLeast"/>
        <w:ind w:left="0" w:right="0" w:firstLine="0"/>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color="auto" w:fill="FFFFFF"/>
        </w:rPr>
        <w:t>UML 组件图：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组件图描述代码构件的物理结构以及各种构建之间的依赖关系。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组件图用来建模软件的组件及其相互之间的关系，这些图由构件标记符和构件之间的关系构成。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组件图中，构件时软件单个组成部分，它可以是一个文件，产品、可执行文件和脚本等。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在设计阶段的软件构件（类，接口等）的系统被安排在不同的组，这取决于他们的关系。这些组被称为组件。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组件图用于可视化的实现。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150" w:afterAutospacing="0" w:line="26" w:lineRule="atLeast"/>
        <w:ind w:left="0" w:right="0" w:firstLine="0"/>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color="auto" w:fill="FFFFFF"/>
        </w:rPr>
        <w:t>UML 部署图：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部署图是用来建模系统的物理部署。例如计算机和设备，以及它们之间是如何连接的。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部署图的使用者是开发人员、系统集成人员和测试人员。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部署图是一组节点和它们之间的关系，这些节点部署这些组件的物理实体。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部署图用于可视化系统的部署视图。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b/>
          <w:i/>
          <w:caps w:val="0"/>
          <w:color w:val="333333"/>
          <w:spacing w:val="0"/>
          <w:sz w:val="21"/>
          <w:szCs w:val="21"/>
          <w:shd w:val="clear" w:color="auto" w:fill="FFFFFF"/>
        </w:rPr>
        <w:t>注:</w:t>
      </w:r>
      <w:r>
        <w:rPr>
          <w:rFonts w:hint="default" w:ascii="Verdana" w:hAnsi="Verdana" w:cs="Verdana"/>
          <w:i/>
          <w:caps w:val="0"/>
          <w:color w:val="333333"/>
          <w:spacing w:val="0"/>
          <w:sz w:val="21"/>
          <w:szCs w:val="21"/>
          <w:shd w:val="clear" w:color="auto" w:fill="FFFFFF"/>
        </w:rPr>
        <w:t> </w:t>
      </w:r>
      <w:r>
        <w:rPr>
          <w:rFonts w:hint="default" w:ascii="Verdana" w:hAnsi="Verdana" w:cs="Verdana"/>
          <w:i w:val="0"/>
          <w:caps w:val="0"/>
          <w:color w:val="333333"/>
          <w:spacing w:val="0"/>
          <w:sz w:val="21"/>
          <w:szCs w:val="21"/>
          <w:shd w:val="clear" w:color="auto" w:fill="FFFFFF"/>
        </w:rPr>
        <w:t>如果上述描述和用法仔细观察，这是很清楚的，所有的图表都彼此有某种关系。组件图是依赖的类，接口等类/对象图的一部分。再次部署图是取决于使用的组件，这些组件，以使一个组件图。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rPr>
          <w:rFonts w:hint="default" w:ascii="Verdana" w:hAnsi="Verdana" w:cs="Verdana"/>
          <w:i w:val="0"/>
          <w:caps w:val="0"/>
          <w:color w:val="333333"/>
          <w:spacing w:val="0"/>
          <w:sz w:val="21"/>
          <w:szCs w:val="21"/>
          <w:shd w:val="clear" w:color="auto"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rPr>
          <w:rFonts w:hint="default" w:ascii="Verdana" w:hAnsi="Verdana" w:cs="Verdana"/>
          <w:i w:val="0"/>
          <w:caps w:val="0"/>
          <w:color w:val="333333"/>
          <w:spacing w:val="0"/>
          <w:sz w:val="21"/>
          <w:szCs w:val="21"/>
          <w:shd w:val="clear" w:color="auto"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150" w:afterAutospacing="0" w:line="26" w:lineRule="atLeast"/>
        <w:ind w:left="0" w:right="0" w:firstLine="0"/>
        <w:rPr>
          <w:rFonts w:ascii="Verdana" w:hAnsi="Verdana" w:cs="Verdana"/>
          <w:b/>
          <w:i w:val="0"/>
          <w:caps w:val="0"/>
          <w:color w:val="333333"/>
          <w:spacing w:val="0"/>
          <w:sz w:val="24"/>
          <w:szCs w:val="24"/>
        </w:rPr>
      </w:pPr>
      <w:r>
        <w:rPr>
          <w:rFonts w:hint="default" w:ascii="Verdana" w:hAnsi="Verdana" w:cs="Verdana"/>
          <w:b/>
          <w:i w:val="0"/>
          <w:caps w:val="0"/>
          <w:color w:val="333333"/>
          <w:spacing w:val="0"/>
          <w:sz w:val="24"/>
          <w:szCs w:val="24"/>
          <w:shd w:val="clear" w:color="auto" w:fill="FFFFFF"/>
        </w:rPr>
        <w:t>UML 行为图：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任何系统都可以有两个方面，静态和动态。因此，一个模型被认为是完成时，这两个方面都完全覆盖。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行为图基本上捕捉系统的动态方面。动态方面可以进一步改变/移动系统的一部分。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UML具有以下五种行为图：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firstLine="420" w:firstLineChars="0"/>
      </w:pPr>
      <w:r>
        <w:rPr>
          <w:rFonts w:hint="default" w:ascii="Verdana" w:hAnsi="Verdana" w:cs="Verdana"/>
          <w:i w:val="0"/>
          <w:caps w:val="0"/>
          <w:color w:val="333333"/>
          <w:spacing w:val="0"/>
          <w:sz w:val="21"/>
          <w:szCs w:val="21"/>
          <w:shd w:val="clear" w:color="auto" w:fill="FFFFFF"/>
        </w:rPr>
        <w:t>用例图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firstLine="420" w:firstLineChars="0"/>
      </w:pPr>
      <w:r>
        <w:rPr>
          <w:rFonts w:hint="default" w:ascii="Verdana" w:hAnsi="Verdana" w:cs="Verdana"/>
          <w:i w:val="0"/>
          <w:caps w:val="0"/>
          <w:color w:val="333333"/>
          <w:spacing w:val="0"/>
          <w:sz w:val="21"/>
          <w:szCs w:val="21"/>
          <w:shd w:val="clear" w:color="auto" w:fill="FFFFFF"/>
        </w:rPr>
        <w:t>序列图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firstLine="420" w:firstLineChars="0"/>
      </w:pPr>
      <w:r>
        <w:rPr>
          <w:rFonts w:hint="default" w:ascii="Verdana" w:hAnsi="Verdana" w:cs="Verdana"/>
          <w:i w:val="0"/>
          <w:caps w:val="0"/>
          <w:color w:val="333333"/>
          <w:spacing w:val="0"/>
          <w:sz w:val="21"/>
          <w:szCs w:val="21"/>
          <w:shd w:val="clear" w:color="auto" w:fill="FFFFFF"/>
        </w:rPr>
        <w:t>协作图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firstLine="420" w:firstLineChars="0"/>
      </w:pPr>
      <w:r>
        <w:rPr>
          <w:rFonts w:hint="default" w:ascii="Verdana" w:hAnsi="Verdana" w:cs="Verdana"/>
          <w:i w:val="0"/>
          <w:caps w:val="0"/>
          <w:color w:val="333333"/>
          <w:spacing w:val="0"/>
          <w:sz w:val="21"/>
          <w:szCs w:val="21"/>
          <w:shd w:val="clear" w:color="auto" w:fill="FFFFFF"/>
        </w:rPr>
        <w:t>状态图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360" w:leftChars="0" w:right="0" w:rightChars="0" w:firstLine="420" w:firstLineChars="0"/>
      </w:pPr>
      <w:r>
        <w:rPr>
          <w:rFonts w:hint="default" w:ascii="Verdana" w:hAnsi="Verdana" w:cs="Verdana"/>
          <w:i w:val="0"/>
          <w:caps w:val="0"/>
          <w:color w:val="333333"/>
          <w:spacing w:val="0"/>
          <w:sz w:val="21"/>
          <w:szCs w:val="21"/>
          <w:shd w:val="clear" w:color="auto" w:fill="FFFFFF"/>
        </w:rPr>
        <w:t>活动图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150" w:afterAutospacing="0" w:line="26" w:lineRule="atLeast"/>
        <w:ind w:left="0" w:right="0" w:firstLine="0"/>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color="auto" w:fill="FFFFFF"/>
        </w:rPr>
        <w:t>UML 用例图：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用例图描述角色以及角色与用例之间的连接关系。说明的是谁要使用系统，以及他们使用该系统可以做些什么。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一个用例图包含了多个模型元素，如系统、参与者和用例，并且显示了这些元素之间的各种关系，如泛化、关联和依赖。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因此，用例图是用来描述的功能之间的关系和他们的内部/外部控制器，这些控制器是已知的参与者。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150" w:afterAutospacing="0" w:line="26" w:lineRule="atLeast"/>
        <w:ind w:left="0" w:right="0" w:firstLine="0"/>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color="auto" w:fill="FFFFFF"/>
        </w:rPr>
        <w:t>UML 序列图：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序列图是一种交互图。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序列图是用来显示你的参与者如何以一系列顺序的步骤与系统的对象交互的模型。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序列图可以用来展示对象之间是如何进行交互的。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序列图将显示的重点放在消息序列上，即强调消息是如何在对象之间被发送和接收的。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从实施和执行的角度来看是非常重要的系统组件之间的交互。</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因此，在一个系统中执行一个特定的功能的调用序列的序列图是用于可视化。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150" w:afterAutospacing="0" w:line="26" w:lineRule="atLeast"/>
        <w:ind w:left="0" w:right="0" w:firstLine="0"/>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color="auto" w:fill="FFFFFF"/>
        </w:rPr>
        <w:t>UML 协作图：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协作图和序列图相似，是另一种形式的交互图；如果强调时间和顺序，则使用序列图；如果强调上下级关系，则选择协作图。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协作图代表了一个系统的组织结构和发送/接收的消息。组织结构由对象和链接。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协作图的目的是类似的序列图。但是，协作图的具体目的是可视化的组织对象及其相互作用。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150" w:afterAutospacing="0" w:line="26" w:lineRule="atLeast"/>
        <w:ind w:left="0" w:right="0" w:firstLine="0"/>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color="auto" w:fill="FFFFFF"/>
        </w:rPr>
        <w:t>UML 状态图：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状态图描述类的对象所有可能的状态，以及事件发生时状态的转移条件。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状态图可以捕获对象、子系统和系统的生命周期。他们可以告知一个对象可以拥有的状态，并且事件(如消息的接收、时间的流逝、错误、条件变为真等)会怎么随着时间的推移来影响这些状态。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状态图是用来表示的事件驱动的系统状态的变化。它基本上描述了类，接口状态变化等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状态图是用于可视化的反应系统内部/外部因素。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300" w:beforeAutospacing="0" w:after="150" w:afterAutospacing="0" w:line="26" w:lineRule="atLeast"/>
        <w:ind w:left="0" w:right="0" w:firstLine="0"/>
        <w:rPr>
          <w:rFonts w:hint="default" w:ascii="Verdana" w:hAnsi="Verdana" w:cs="Verdana"/>
          <w:b/>
          <w:i w:val="0"/>
          <w:caps w:val="0"/>
          <w:color w:val="333333"/>
          <w:spacing w:val="0"/>
          <w:sz w:val="21"/>
          <w:szCs w:val="21"/>
        </w:rPr>
      </w:pPr>
      <w:r>
        <w:rPr>
          <w:rFonts w:hint="default" w:ascii="Verdana" w:hAnsi="Verdana" w:cs="Verdana"/>
          <w:b/>
          <w:i w:val="0"/>
          <w:caps w:val="0"/>
          <w:color w:val="333333"/>
          <w:spacing w:val="0"/>
          <w:sz w:val="21"/>
          <w:szCs w:val="21"/>
          <w:shd w:val="clear" w:color="auto" w:fill="FFFFFF"/>
        </w:rPr>
        <w:t>UML 活动图：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活动图描述了在一个系统中的控制流。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活动图描述用例要求所要进行的活动，以及活动间的约束关系，有利于识别并行活动。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活动图能够演示出系统中哪些地方存在功能，以及这些功能和系统中其他组件的功能如何共同满足前面使用用例图建模的商务需求。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i w:val="0"/>
          <w:caps w:val="0"/>
          <w:color w:val="333333"/>
          <w:spacing w:val="0"/>
          <w:sz w:val="21"/>
          <w:szCs w:val="21"/>
          <w:shd w:val="clear" w:color="auto" w:fill="FFFFFF"/>
        </w:rPr>
        <w:t>活动图用于可视化的流量控制在一个系统中。这是准备系统将如何工作，在执行时有一个想法。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75" w:afterAutospacing="0" w:line="26" w:lineRule="atLeast"/>
        <w:ind w:left="0" w:right="0" w:firstLine="0"/>
        <w:rPr>
          <w:rFonts w:hint="default" w:ascii="Verdana" w:hAnsi="Verdana" w:cs="Verdana"/>
          <w:i w:val="0"/>
          <w:caps w:val="0"/>
          <w:color w:val="333333"/>
          <w:spacing w:val="0"/>
          <w:sz w:val="21"/>
          <w:szCs w:val="21"/>
        </w:rPr>
      </w:pPr>
      <w:r>
        <w:rPr>
          <w:rFonts w:hint="default" w:ascii="Verdana" w:hAnsi="Verdana" w:cs="Verdana"/>
          <w:b/>
          <w:i/>
          <w:caps w:val="0"/>
          <w:color w:val="333333"/>
          <w:spacing w:val="0"/>
          <w:sz w:val="21"/>
          <w:szCs w:val="21"/>
          <w:shd w:val="clear" w:color="auto" w:fill="FFFFFF"/>
        </w:rPr>
        <w:t>注:</w:t>
      </w:r>
      <w:r>
        <w:rPr>
          <w:rFonts w:hint="default" w:ascii="Verdana" w:hAnsi="Verdana" w:cs="Verdana"/>
          <w:i/>
          <w:caps w:val="0"/>
          <w:color w:val="333333"/>
          <w:spacing w:val="0"/>
          <w:sz w:val="21"/>
          <w:szCs w:val="21"/>
          <w:shd w:val="clear" w:color="auto" w:fill="FFFFFF"/>
        </w:rPr>
        <w:t> </w:t>
      </w:r>
      <w:r>
        <w:rPr>
          <w:rFonts w:hint="default" w:ascii="Verdana" w:hAnsi="Verdana" w:cs="Verdana"/>
          <w:i w:val="0"/>
          <w:caps w:val="0"/>
          <w:color w:val="333333"/>
          <w:spacing w:val="0"/>
          <w:sz w:val="21"/>
          <w:szCs w:val="21"/>
          <w:shd w:val="clear" w:color="auto" w:fill="FFFFFF"/>
        </w:rPr>
        <w:t>在一个系统中很难捕捉到动态性质，而 UML 已经提供从不同的角度捕捉到动态系统的功能。序列图和协作图是同构的，它们之间的转换不会丢失任何信息。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line="26" w:lineRule="atLeast"/>
        <w:ind w:left="0" w:right="0"/>
        <w:rPr>
          <w:rFonts w:hint="default" w:ascii="Verdana" w:hAnsi="Verdana" w:cs="Verdana"/>
          <w:i w:val="0"/>
          <w:caps w:val="0"/>
          <w:color w:val="333333"/>
          <w:spacing w:val="0"/>
          <w:sz w:val="21"/>
          <w:szCs w:val="21"/>
          <w:shd w:val="clear" w:color="auto" w:fill="FFFFFF"/>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5F5CD6"/>
    <w:rsid w:val="449D7B58"/>
    <w:rsid w:val="4C1C0AD5"/>
    <w:rsid w:val="681254EB"/>
    <w:rsid w:val="6F2C040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Style w:val="5"/>
      <w:tblCellMar>
        <w:top w:w="0" w:type="dxa"/>
        <w:left w:w="108" w:type="dxa"/>
        <w:bottom w:w="0" w:type="dxa"/>
        <w:right w:w="108" w:type="dxa"/>
      </w:tblCellMar>
    </w:tbl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乔龙</dc:creator>
  <cp:lastModifiedBy>加载中...</cp:lastModifiedBy>
  <dcterms:modified xsi:type="dcterms:W3CDTF">2020-03-23T02:14:34Z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