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rPr>
          <w:b/>
          <w:color w:val="333333"/>
          <w:sz w:val="24"/>
          <w:szCs w:val="24"/>
        </w:rPr>
      </w:pPr>
      <w:bookmarkStart w:id="0" w:name="_GoBack"/>
      <w:bookmarkEnd w:id="0"/>
      <w:r>
        <w:rPr>
          <w:b/>
          <w:color w:val="333333"/>
          <w:sz w:val="24"/>
          <w:szCs w:val="24"/>
        </w:rPr>
        <w:t>UML 活动图概述: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color w:val="333333"/>
        </w:rPr>
        <w:t>UML 活动图是 UML 的动态模型的一种图形，一般用来描述相关用例图。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下图绘制的四个主要活动：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由客户发送订单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收到订单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确认订单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分发订单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收到订单后请求状态进行检查，以检查它是否是正常的或特殊的顺序。不同的顺序确定之后，执行调度活动，并标记为终止进程。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drawing>
          <wp:inline distT="0" distB="0" distL="114300" distR="114300">
            <wp:extent cx="4572000" cy="3352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131A4"/>
    <w:rsid w:val="2194533F"/>
    <w:rsid w:val="26BF2B4B"/>
    <w:rsid w:val="7FDF46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