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C# 可空类型（Nullable）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C# 提供了一个特殊的数据类型，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nullable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类型（可空类型），可空类型可以表示其基础值类型正常范围内的值，再加上一个 null 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声明一个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nullable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类型（可空类型）的语法如下：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&lt; data_type&gt; ?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&lt;variable_name&gt;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= null;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Null 合并运算符（ ?? 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Null 合并运算符用于定义可空类型和引用类型的默认值。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如果第一个操作数的值为 null，则运算符返回第二个操作数的值，否则返回第一个操作数的值。下面的实例演示了这点：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num3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num1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??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5.34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B334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2017-07-26T13:24:41Z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