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线程默认区域为当前计算机所选区域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设置当前区域：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Thread.CurrentThread.CurrentCulture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CultureInfo(</w:t>
      </w:r>
      <w:r>
        <w:rPr>
          <w:rFonts w:hint="eastAsia" w:ascii="新宋体" w:hAnsi="新宋体" w:eastAsia="新宋体"/>
          <w:color w:val="A31515"/>
          <w:sz w:val="19"/>
        </w:rPr>
        <w:t>"zh-cn"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获取当前区域：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Console.WriteLine(Thread.CurrentThread.CurrentCulture.ToString());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区域名称：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A31515"/>
          <w:sz w:val="19"/>
        </w:rPr>
        <w:t>"zh-cn"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中文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</w:rPr>
        <w:t>"en-us"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英文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820C4"/>
    <w:rsid w:val="1B08164C"/>
    <w:rsid w:val="2862233E"/>
    <w:rsid w:val="2AA2466D"/>
    <w:rsid w:val="705905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