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原文地址：</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"https://www.cnblogs.com/nele/p/5673215.html" </w:instrText>
      </w:r>
      <w:r>
        <w:rPr>
          <w:rFonts w:hint="eastAsia" w:ascii="微软雅黑" w:hAnsi="微软雅黑" w:eastAsia="微软雅黑" w:cs="微软雅黑"/>
          <w:lang w:val="en-US" w:eastAsia="zh-CN"/>
        </w:rPr>
        <w:fldChar w:fldCharType="separate"/>
      </w:r>
      <w:r>
        <w:rPr>
          <w:rStyle w:val="5"/>
          <w:rFonts w:hint="eastAsia" w:ascii="微软雅黑" w:hAnsi="微软雅黑" w:eastAsia="微软雅黑" w:cs="微软雅黑"/>
          <w:lang w:val="en-US" w:eastAsia="zh-CN"/>
        </w:rPr>
        <w:t>https://www.cnblogs.com/nele/p/5673215.html</w:t>
      </w:r>
      <w:r>
        <w:rPr>
          <w:rFonts w:hint="eastAsia" w:ascii="微软雅黑" w:hAnsi="微软雅黑" w:eastAsia="微软雅黑" w:cs="微软雅黑"/>
          <w:lang w:val="en-US" w:eastAsia="zh-CN"/>
        </w:rPr>
        <w:fldChar w:fldCharType="end"/>
      </w:r>
    </w:p>
    <w:p>
      <w:pPr>
        <w:rPr>
          <w:rFonts w:hint="default" w:ascii="微软雅黑" w:hAnsi="微软雅黑" w:eastAsia="微软雅黑" w:cs="微软雅黑"/>
          <w:lang w:val="en-US" w:eastAsia="zh-CN"/>
        </w:rPr>
      </w:pPr>
    </w:p>
    <w:p>
      <w:pPr>
        <w:rPr>
          <w:rFonts w:hint="default" w:ascii="微软雅黑" w:hAnsi="微软雅黑" w:eastAsia="微软雅黑" w:cs="微软雅黑"/>
          <w:b/>
          <w:bCs/>
          <w:sz w:val="28"/>
          <w:szCs w:val="36"/>
          <w:lang w:val="en-US" w:eastAsia="zh-CN"/>
        </w:rPr>
      </w:pPr>
      <w:r>
        <w:rPr>
          <w:rFonts w:hint="default" w:ascii="微软雅黑" w:hAnsi="微软雅黑" w:eastAsia="微软雅黑" w:cs="微软雅黑"/>
          <w:b/>
          <w:bCs/>
          <w:sz w:val="28"/>
          <w:szCs w:val="36"/>
          <w:lang w:val="en-US" w:eastAsia="zh-CN"/>
        </w:rPr>
        <w:t>什么是GC</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Garbage Collector（垃圾收集器）以应用程序的root为基础，遍历应用程序在Heap上动态分配的所有对象[2]，通过识别它们是否被引用来确定哪些对象是已经死亡的、哪些仍需要被使用。已经不再被应用程序的root或者别的对象所引用的对象就是已经死亡的对象，即所谓的垃圾，需要被回收。</w:t>
      </w:r>
    </w:p>
    <w:p>
      <w:pPr>
        <w:rPr>
          <w:rFonts w:hint="default" w:ascii="微软雅黑" w:hAnsi="微软雅黑" w:eastAsia="微软雅黑" w:cs="微软雅黑"/>
          <w:lang w:val="en-US" w:eastAsia="zh-CN"/>
        </w:rPr>
      </w:pPr>
    </w:p>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GC回收算法</w:t>
      </w:r>
    </w:p>
    <w:p>
      <w:p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Mark-Compact 标记压缩算法</w:t>
      </w:r>
    </w:p>
    <w:p>
      <w:pPr>
        <w:numPr>
          <w:ilvl w:val="0"/>
          <w:numId w:val="1"/>
        </w:num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标记清除阶段，先假设heap中所有对象都可以回收，然后找出不能回收的对象，给这些对象打上标记，最后heap中没有打标记的对象都是可以被回收的；</w:t>
      </w:r>
    </w:p>
    <w:p>
      <w:pPr>
        <w:numPr>
          <w:ilvl w:val="0"/>
          <w:numId w:val="1"/>
        </w:num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压缩阶段，对象回收之后heap内存空间变得不连续，在heap中移动这些对象，使他们重新从heap基地址开始连续排列</w:t>
      </w:r>
    </w:p>
    <w:p>
      <w:pPr>
        <w:numPr>
          <w:numId w:val="0"/>
        </w:numPr>
        <w:rPr>
          <w:rFonts w:hint="default" w:ascii="微软雅黑" w:hAnsi="微软雅黑" w:eastAsia="微软雅黑" w:cs="微软雅黑"/>
          <w:lang w:val="en-US" w:eastAsia="zh-CN"/>
        </w:rPr>
      </w:pPr>
      <w:r>
        <w:rPr>
          <w:rFonts w:ascii="Verdana" w:hAnsi="Verdana" w:eastAsia="宋体" w:cs="Verdana"/>
          <w:i w:val="0"/>
          <w:caps w:val="0"/>
          <w:color w:val="333333"/>
          <w:spacing w:val="0"/>
          <w:sz w:val="21"/>
          <w:szCs w:val="21"/>
          <w:bdr w:val="none" w:color="auto" w:sz="0" w:space="0"/>
          <w:shd w:val="clear" w:fill="FFFFFF"/>
        </w:rPr>
        <w:drawing>
          <wp:inline distT="0" distB="0" distL="114300" distR="114300">
            <wp:extent cx="6115050" cy="18478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6115050" cy="1847850"/>
                    </a:xfrm>
                    <a:prstGeom prst="rect">
                      <a:avLst/>
                    </a:prstGeom>
                    <a:noFill/>
                    <a:ln w="9525">
                      <a:noFill/>
                    </a:ln>
                  </pic:spPr>
                </pic:pic>
              </a:graphicData>
            </a:graphic>
          </wp:inline>
        </w:drawing>
      </w:r>
    </w:p>
    <w:p>
      <w:pPr>
        <w:numPr>
          <w:numId w:val="0"/>
        </w:numPr>
        <w:rPr>
          <w:rFonts w:hint="default" w:ascii="微软雅黑" w:hAnsi="微软雅黑" w:eastAsia="微软雅黑" w:cs="微软雅黑"/>
          <w:lang w:val="en-US" w:eastAsia="zh-CN"/>
        </w:rPr>
      </w:pPr>
    </w:p>
    <w:p>
      <w:pPr>
        <w:numPr>
          <w:numId w:val="0"/>
        </w:num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Generational 分代算法</w:t>
      </w:r>
    </w:p>
    <w:p>
      <w:pPr>
        <w:numPr>
          <w:numId w:val="0"/>
        </w:num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程序可能使用几百M、几G的内存，对这样的内存区域进行</w:t>
      </w:r>
      <w:r>
        <w:rPr>
          <w:rFonts w:hint="eastAsia" w:ascii="微软雅黑" w:hAnsi="微软雅黑" w:eastAsia="微软雅黑" w:cs="微软雅黑"/>
          <w:lang w:val="en-US" w:eastAsia="zh-CN"/>
        </w:rPr>
        <w:t>一次</w:t>
      </w:r>
      <w:r>
        <w:rPr>
          <w:rFonts w:hint="default" w:ascii="微软雅黑" w:hAnsi="微软雅黑" w:eastAsia="微软雅黑" w:cs="微软雅黑"/>
          <w:lang w:val="en-US" w:eastAsia="zh-CN"/>
        </w:rPr>
        <w:t>GC操作成本很高</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Generational 分代算法如下：</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刚分配的对象大多数生命周期都很短，这些对象称为0代对象，进行一次GC之后，存活下来的对象生命周期都较长，这些对象称为1代对象，这些对象一般不会在下一个GC时间内死亡，所以这些对象的下一次GC操作是在10个GC时间后，存活下来的对象生命周期更长，这些对象称为2代对象，这些对象的下一次GC操作是在100个GC时间后</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GC使用三个指针将heap分为0，1，2代</w:t>
      </w:r>
    </w:p>
    <w:p>
      <w:pPr>
        <w:numPr>
          <w:numId w:val="0"/>
        </w:numPr>
        <w:rPr>
          <w:rFonts w:hint="default" w:ascii="微软雅黑" w:hAnsi="微软雅黑" w:eastAsia="微软雅黑" w:cs="微软雅黑"/>
          <w:lang w:val="en-US" w:eastAsia="zh-CN"/>
        </w:rPr>
      </w:pPr>
      <w:r>
        <w:rPr>
          <w:rFonts w:ascii="Verdana" w:hAnsi="Verdana" w:eastAsia="宋体" w:cs="Verdana"/>
          <w:i w:val="0"/>
          <w:caps w:val="0"/>
          <w:color w:val="333333"/>
          <w:spacing w:val="0"/>
          <w:sz w:val="21"/>
          <w:szCs w:val="21"/>
          <w:bdr w:val="none" w:color="auto" w:sz="0" w:space="0"/>
          <w:shd w:val="clear" w:fill="FFFFFF"/>
        </w:rPr>
        <w:drawing>
          <wp:inline distT="0" distB="0" distL="114300" distR="114300">
            <wp:extent cx="5943600" cy="15906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943600" cy="1590675"/>
                    </a:xfrm>
                    <a:prstGeom prst="rect">
                      <a:avLst/>
                    </a:prstGeom>
                    <a:noFill/>
                    <a:ln w="9525">
                      <a:noFill/>
                    </a:ln>
                  </pic:spPr>
                </pic:pic>
              </a:graphicData>
            </a:graphic>
          </wp:inline>
        </w:drawing>
      </w:r>
    </w:p>
    <w:p>
      <w:pPr>
        <w:numPr>
          <w:numId w:val="0"/>
        </w:numPr>
        <w:rPr>
          <w:rFonts w:hint="default" w:ascii="微软雅黑" w:hAnsi="微软雅黑" w:eastAsia="微软雅黑" w:cs="微软雅黑"/>
          <w:lang w:val="en-US" w:eastAsia="zh-CN"/>
        </w:rPr>
      </w:pPr>
    </w:p>
    <w:p>
      <w:pPr>
        <w:numPr>
          <w:numId w:val="0"/>
        </w:numPr>
        <w:rPr>
          <w:rFonts w:hint="default" w:ascii="微软雅黑" w:hAnsi="微软雅黑" w:eastAsia="微软雅黑" w:cs="微软雅黑"/>
          <w:b/>
          <w:bCs/>
          <w:sz w:val="28"/>
          <w:szCs w:val="36"/>
          <w:lang w:val="en-US" w:eastAsia="zh-CN"/>
        </w:rPr>
      </w:pPr>
      <w:r>
        <w:rPr>
          <w:rFonts w:hint="default" w:ascii="微软雅黑" w:hAnsi="微软雅黑" w:eastAsia="微软雅黑" w:cs="微软雅黑"/>
          <w:b/>
          <w:bCs/>
          <w:sz w:val="28"/>
          <w:szCs w:val="36"/>
          <w:lang w:val="en-US" w:eastAsia="zh-CN"/>
        </w:rPr>
        <w:t>Finalization Queue和Freachable Queue</w:t>
      </w:r>
    </w:p>
    <w:p>
      <w:pPr>
        <w:numPr>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当某个类具有析构函数时，其对象被生成时，Finalization Queue队列中会添加一个指向对象的指针，当对象要被回收时，如果Finalization Queue存在对象的指针，那么对象不会被回收，Freachable Queue会添加对象的指针，在某个时刻，Freachable Queue队列的对象的析构函数会被调用，这时对象会被回收</w:t>
      </w:r>
    </w:p>
    <w:p>
      <w:pPr>
        <w:numPr>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GC方法：</w:t>
      </w:r>
    </w:p>
    <w:p>
      <w:pPr>
        <w:numPr>
          <w:numId w:val="0"/>
        </w:numPr>
        <w:rPr>
          <w:rFonts w:hint="eastAsia"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ReRegisterForFinalize</w:t>
      </w:r>
      <w:r>
        <w:rPr>
          <w:rFonts w:hint="eastAsia" w:ascii="微软雅黑" w:hAnsi="微软雅黑" w:eastAsia="微软雅黑" w:cs="微软雅黑"/>
          <w:b w:val="0"/>
          <w:bCs w:val="0"/>
          <w:sz w:val="21"/>
          <w:szCs w:val="21"/>
          <w:lang w:val="en-US" w:eastAsia="zh-CN"/>
        </w:rPr>
        <w:t>：将对象注册到Finalization Queue中</w:t>
      </w:r>
    </w:p>
    <w:p>
      <w:pPr>
        <w:numPr>
          <w:numId w:val="0"/>
        </w:numPr>
        <w:rPr>
          <w:rFonts w:hint="eastAsia"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SuppressFinalize</w:t>
      </w:r>
      <w:r>
        <w:rPr>
          <w:rFonts w:hint="eastAsia" w:ascii="微软雅黑" w:hAnsi="微软雅黑" w:eastAsia="微软雅黑" w:cs="微软雅黑"/>
          <w:b w:val="0"/>
          <w:bCs w:val="0"/>
          <w:sz w:val="21"/>
          <w:szCs w:val="21"/>
          <w:lang w:val="en-US" w:eastAsia="zh-CN"/>
        </w:rPr>
        <w:t>：禁止对象的Finalize方法（告诉GC回收时不必调用其析构方法了）</w:t>
      </w:r>
    </w:p>
    <w:p>
      <w:pPr>
        <w:numPr>
          <w:numId w:val="0"/>
        </w:numPr>
        <w:rPr>
          <w:rFonts w:hint="default" w:ascii="微软雅黑" w:hAnsi="微软雅黑" w:eastAsia="微软雅黑" w:cs="微软雅黑"/>
          <w:b w:val="0"/>
          <w:bCs w:val="0"/>
          <w:sz w:val="21"/>
          <w:szCs w:val="21"/>
          <w:lang w:val="en-US" w:eastAsia="zh-CN"/>
        </w:rPr>
      </w:pPr>
    </w:p>
    <w:p>
      <w:pPr>
        <w:numPr>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值类型与引用类型</w:t>
      </w:r>
    </w:p>
    <w:p>
      <w:pPr>
        <w:numPr>
          <w:numId w:val="0"/>
        </w:numPr>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.NET中的所有类型都是（直接或间接）从System.Object类型派生的。</w:t>
      </w:r>
    </w:p>
    <w:p>
      <w:pPr>
        <w:numPr>
          <w:numId w:val="0"/>
        </w:numPr>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CTS中的类型被分成两大类</w:t>
      </w:r>
    </w:p>
    <w:p>
      <w:pPr>
        <w:numPr>
          <w:numId w:val="0"/>
        </w:numPr>
        <w:ind w:firstLine="420" w:firstLineChars="0"/>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引用类型</w:t>
      </w:r>
      <w:r>
        <w:rPr>
          <w:rFonts w:hint="eastAsia" w:ascii="微软雅黑" w:hAnsi="微软雅黑" w:eastAsia="微软雅黑" w:cs="微软雅黑"/>
          <w:b w:val="0"/>
          <w:bCs w:val="0"/>
          <w:sz w:val="21"/>
          <w:szCs w:val="21"/>
          <w:lang w:val="en-US" w:eastAsia="zh-CN"/>
        </w:rPr>
        <w:t>：</w:t>
      </w:r>
      <w:r>
        <w:rPr>
          <w:rFonts w:hint="default" w:ascii="微软雅黑" w:hAnsi="微软雅黑" w:eastAsia="微软雅黑" w:cs="微软雅黑"/>
          <w:b w:val="0"/>
          <w:bCs w:val="0"/>
          <w:sz w:val="21"/>
          <w:szCs w:val="21"/>
          <w:lang w:val="en-US" w:eastAsia="zh-CN"/>
        </w:rPr>
        <w:t>分配在内存堆上</w:t>
      </w:r>
      <w:r>
        <w:rPr>
          <w:rFonts w:hint="eastAsia" w:ascii="微软雅黑" w:hAnsi="微软雅黑" w:eastAsia="微软雅黑" w:cs="微软雅黑"/>
          <w:b w:val="0"/>
          <w:bCs w:val="0"/>
          <w:sz w:val="21"/>
          <w:szCs w:val="21"/>
          <w:lang w:val="en-US" w:eastAsia="zh-CN"/>
        </w:rPr>
        <w:t>，如类，数组，String等</w:t>
      </w:r>
    </w:p>
    <w:p>
      <w:pPr>
        <w:numPr>
          <w:numId w:val="0"/>
        </w:numPr>
        <w:ind w:firstLine="420" w:firstLineChars="0"/>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值类型</w:t>
      </w:r>
      <w:r>
        <w:rPr>
          <w:rFonts w:hint="eastAsia" w:ascii="微软雅黑" w:hAnsi="微软雅黑" w:eastAsia="微软雅黑" w:cs="微软雅黑"/>
          <w:b w:val="0"/>
          <w:bCs w:val="0"/>
          <w:sz w:val="21"/>
          <w:szCs w:val="21"/>
          <w:lang w:val="en-US" w:eastAsia="zh-CN"/>
        </w:rPr>
        <w:t>：</w:t>
      </w:r>
      <w:r>
        <w:rPr>
          <w:rFonts w:hint="default" w:ascii="微软雅黑" w:hAnsi="微软雅黑" w:eastAsia="微软雅黑" w:cs="微软雅黑"/>
          <w:b w:val="0"/>
          <w:bCs w:val="0"/>
          <w:sz w:val="21"/>
          <w:szCs w:val="21"/>
          <w:lang w:val="en-US" w:eastAsia="zh-CN"/>
        </w:rPr>
        <w:t>分配在堆栈上</w:t>
      </w:r>
      <w:r>
        <w:rPr>
          <w:rFonts w:hint="eastAsia" w:ascii="微软雅黑" w:hAnsi="微软雅黑" w:eastAsia="微软雅黑" w:cs="微软雅黑"/>
          <w:b w:val="0"/>
          <w:bCs w:val="0"/>
          <w:sz w:val="21"/>
          <w:szCs w:val="21"/>
          <w:lang w:val="en-US" w:eastAsia="zh-CN"/>
        </w:rPr>
        <w:t>，如int，char，指针等</w:t>
      </w:r>
    </w:p>
    <w:p>
      <w:pPr>
        <w:numPr>
          <w:numId w:val="0"/>
        </w:numPr>
        <w:rPr>
          <w:rFonts w:hint="default" w:ascii="微软雅黑" w:hAnsi="微软雅黑" w:eastAsia="微软雅黑" w:cs="微软雅黑"/>
          <w:b w:val="0"/>
          <w:bCs w:val="0"/>
          <w:sz w:val="21"/>
          <w:szCs w:val="21"/>
          <w:lang w:val="en-US" w:eastAsia="zh-CN"/>
        </w:rPr>
      </w:pPr>
    </w:p>
    <w:p>
      <w:pPr>
        <w:numPr>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托管资源与非托管资源</w:t>
      </w:r>
    </w:p>
    <w:p>
      <w:pPr>
        <w:numPr>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托管资源</w:t>
      </w:r>
    </w:p>
    <w:p>
      <w:pPr>
        <w:numPr>
          <w:numId w:val="0"/>
        </w:numPr>
        <w:rPr>
          <w:rFonts w:hint="eastAsia"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.NET中超过80%的资源都是托管资源</w:t>
      </w:r>
      <w:r>
        <w:rPr>
          <w:rFonts w:hint="eastAsia" w:ascii="微软雅黑" w:hAnsi="微软雅黑" w:eastAsia="微软雅黑" w:cs="微软雅黑"/>
          <w:b w:val="0"/>
          <w:bCs w:val="0"/>
          <w:sz w:val="21"/>
          <w:szCs w:val="21"/>
          <w:lang w:val="en-US" w:eastAsia="zh-CN"/>
        </w:rPr>
        <w:t>，我们自定义的类都是托管资源，当某个托管资源不被任何其它资源引用时，GC会自动回收</w:t>
      </w:r>
    </w:p>
    <w:p>
      <w:pPr>
        <w:numPr>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非托管资源</w:t>
      </w:r>
    </w:p>
    <w:p>
      <w:pPr>
        <w:numPr>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GC无法回收系统资源，需要程序自己释放，如：</w:t>
      </w:r>
    </w:p>
    <w:p>
      <w:pPr>
        <w:numPr>
          <w:numId w:val="0"/>
        </w:numPr>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ApplicationContext, Context, FileStream, OdbcDataReader, OleDBDataReader,  Regex, Socket, 文件句柄, GDI资源, 数据库连接等等资源</w:t>
      </w:r>
    </w:p>
    <w:p>
      <w:pPr>
        <w:numPr>
          <w:numId w:val="0"/>
        </w:numPr>
        <w:rPr>
          <w:rFonts w:hint="default" w:ascii="微软雅黑" w:hAnsi="微软雅黑" w:eastAsia="微软雅黑" w:cs="微软雅黑"/>
          <w:b w:val="0"/>
          <w:bCs w:val="0"/>
          <w:sz w:val="21"/>
          <w:szCs w:val="21"/>
          <w:lang w:val="en-US" w:eastAsia="zh-CN"/>
        </w:rPr>
      </w:pPr>
    </w:p>
    <w:p>
      <w:pPr>
        <w:spacing w:line="36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非托管资源释放</w:t>
      </w:r>
    </w:p>
    <w:p>
      <w:pPr>
        <w:spacing w:line="360" w:lineRule="auto"/>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非托管资源释放的两种方式：</w:t>
      </w:r>
    </w:p>
    <w:p>
      <w:pPr>
        <w:numPr>
          <w:ilvl w:val="0"/>
          <w:numId w:val="2"/>
        </w:numPr>
        <w:spacing w:line="360" w:lineRule="auto"/>
        <w:rPr>
          <w:rFonts w:hint="default"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手动释放：手动释放需要释放自身引用的非托管资源和所引用类引用的非托管资源，手动释放一般继承IDisposable（目的是我们可以使用using）</w:t>
      </w:r>
    </w:p>
    <w:p>
      <w:pPr>
        <w:numPr>
          <w:ilvl w:val="0"/>
          <w:numId w:val="2"/>
        </w:numPr>
        <w:spacing w:line="360" w:lineRule="auto"/>
        <w:rPr>
          <w:rFonts w:hint="default"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GC回收释放：在GC回收时释放，GC释放只需释放自身引用的非托管资源（因为所引用的类也会被GC回收，不需要帮其他类释放），需要实现析构函数</w:t>
      </w:r>
    </w:p>
    <w:p>
      <w:pPr>
        <w:spacing w:line="360" w:lineRule="auto"/>
        <w:rPr>
          <w:rFonts w:hint="eastAsia" w:ascii="微软雅黑" w:hAnsi="微软雅黑" w:eastAsia="微软雅黑" w:cs="微软雅黑"/>
          <w:color w:val="000000"/>
          <w:sz w:val="21"/>
          <w:szCs w:val="21"/>
          <w:lang w:val="en-US" w:eastAsia="zh-CN"/>
        </w:rPr>
      </w:pPr>
    </w:p>
    <w:p>
      <w:pPr>
        <w:spacing w:line="360" w:lineRule="auto"/>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我们一般将手动释放和GC回收释放结合，当手动释放时会释放资源，当我们没有手动释放时，GC回收时也会释放</w:t>
      </w:r>
    </w:p>
    <w:p>
      <w:pPr>
        <w:spacing w:line="360" w:lineRule="auto"/>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示例代码：</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public</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class</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2B91AF"/>
          <w:sz w:val="18"/>
          <w:szCs w:val="18"/>
        </w:rPr>
        <w:t>ResourceHolder</w:t>
      </w:r>
      <w:r>
        <w:rPr>
          <w:rFonts w:hint="eastAsia" w:ascii="微软雅黑" w:hAnsi="微软雅黑" w:eastAsia="微软雅黑" w:cs="微软雅黑"/>
          <w:color w:val="000000"/>
          <w:sz w:val="18"/>
          <w:szCs w:val="18"/>
        </w:rPr>
        <w:t xml:space="preserve"> : IDisposable</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private</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bool</w:t>
      </w:r>
      <w:r>
        <w:rPr>
          <w:rFonts w:hint="eastAsia" w:ascii="微软雅黑" w:hAnsi="微软雅黑" w:eastAsia="微软雅黑" w:cs="微软雅黑"/>
          <w:color w:val="000000"/>
          <w:sz w:val="18"/>
          <w:szCs w:val="18"/>
        </w:rPr>
        <w:t xml:space="preserve"> isDisposabled = </w:t>
      </w:r>
      <w:r>
        <w:rPr>
          <w:rFonts w:hint="eastAsia" w:ascii="微软雅黑" w:hAnsi="微软雅黑" w:eastAsia="微软雅黑" w:cs="微软雅黑"/>
          <w:color w:val="0000FF"/>
          <w:sz w:val="18"/>
          <w:szCs w:val="18"/>
        </w:rPr>
        <w:t>false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~ResourceHolder()</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8000"/>
          <w:sz w:val="18"/>
          <w:szCs w:val="18"/>
        </w:rPr>
        <w:t>// 释放自身资源</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Dispose(</w:t>
      </w:r>
      <w:r>
        <w:rPr>
          <w:rFonts w:hint="eastAsia" w:ascii="微软雅黑" w:hAnsi="微软雅黑" w:eastAsia="微软雅黑" w:cs="微软雅黑"/>
          <w:color w:val="0000FF"/>
          <w:sz w:val="18"/>
          <w:szCs w:val="18"/>
        </w:rPr>
        <w:t>false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public</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void</w:t>
      </w:r>
      <w:r>
        <w:rPr>
          <w:rFonts w:hint="eastAsia" w:ascii="微软雅黑" w:hAnsi="微软雅黑" w:eastAsia="微软雅黑" w:cs="微软雅黑"/>
          <w:color w:val="000000"/>
          <w:sz w:val="18"/>
          <w:szCs w:val="18"/>
        </w:rPr>
        <w:t xml:space="preserve"> Dispose()</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8000"/>
          <w:sz w:val="18"/>
          <w:szCs w:val="18"/>
        </w:rPr>
        <w:t>// 释放所有资源</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Dispose(</w:t>
      </w:r>
      <w:r>
        <w:rPr>
          <w:rFonts w:hint="eastAsia" w:ascii="微软雅黑" w:hAnsi="微软雅黑" w:eastAsia="微软雅黑" w:cs="微软雅黑"/>
          <w:color w:val="0000FF"/>
          <w:sz w:val="18"/>
          <w:szCs w:val="18"/>
        </w:rPr>
        <w:t>true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808080"/>
          <w:sz w:val="18"/>
          <w:szCs w:val="18"/>
        </w:rPr>
        <w:t>///</w:t>
      </w:r>
      <w:r>
        <w:rPr>
          <w:rFonts w:hint="eastAsia" w:ascii="微软雅黑" w:hAnsi="微软雅黑" w:eastAsia="微软雅黑" w:cs="微软雅黑"/>
          <w:color w:val="008000"/>
          <w:sz w:val="18"/>
          <w:szCs w:val="18"/>
        </w:rPr>
        <w:t xml:space="preserve"> </w:t>
      </w:r>
      <w:r>
        <w:rPr>
          <w:rFonts w:hint="eastAsia" w:ascii="微软雅黑" w:hAnsi="微软雅黑" w:eastAsia="微软雅黑" w:cs="微软雅黑"/>
          <w:color w:val="808080"/>
          <w:sz w:val="18"/>
          <w:szCs w:val="18"/>
        </w:rPr>
        <w:t>&lt;summary&gt;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808080"/>
          <w:sz w:val="18"/>
          <w:szCs w:val="18"/>
        </w:rPr>
        <w:t>///</w:t>
      </w:r>
      <w:r>
        <w:rPr>
          <w:rFonts w:hint="eastAsia" w:ascii="微软雅黑" w:hAnsi="微软雅黑" w:eastAsia="微软雅黑" w:cs="微软雅黑"/>
          <w:color w:val="008000"/>
          <w:sz w:val="18"/>
          <w:szCs w:val="18"/>
        </w:rPr>
        <w:t xml:space="preserve"> 释放资源</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808080"/>
          <w:sz w:val="18"/>
          <w:szCs w:val="18"/>
        </w:rPr>
        <w:t>///</w:t>
      </w:r>
      <w:r>
        <w:rPr>
          <w:rFonts w:hint="eastAsia" w:ascii="微软雅黑" w:hAnsi="微软雅黑" w:eastAsia="微软雅黑" w:cs="微软雅黑"/>
          <w:color w:val="008000"/>
          <w:sz w:val="18"/>
          <w:szCs w:val="18"/>
        </w:rPr>
        <w:t xml:space="preserve"> </w:t>
      </w:r>
      <w:r>
        <w:rPr>
          <w:rFonts w:hint="eastAsia" w:ascii="微软雅黑" w:hAnsi="微软雅黑" w:eastAsia="微软雅黑" w:cs="微软雅黑"/>
          <w:color w:val="808080"/>
          <w:sz w:val="18"/>
          <w:szCs w:val="18"/>
        </w:rPr>
        <w:t>&lt;/summary&gt;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808080"/>
          <w:sz w:val="18"/>
          <w:szCs w:val="18"/>
        </w:rPr>
        <w:t>///</w:t>
      </w:r>
      <w:r>
        <w:rPr>
          <w:rFonts w:hint="eastAsia" w:ascii="微软雅黑" w:hAnsi="微软雅黑" w:eastAsia="微软雅黑" w:cs="微软雅黑"/>
          <w:color w:val="008000"/>
          <w:sz w:val="18"/>
          <w:szCs w:val="18"/>
        </w:rPr>
        <w:t xml:space="preserve"> </w:t>
      </w:r>
      <w:r>
        <w:rPr>
          <w:rFonts w:hint="eastAsia" w:ascii="微软雅黑" w:hAnsi="微软雅黑" w:eastAsia="微软雅黑" w:cs="微软雅黑"/>
          <w:color w:val="808080"/>
          <w:sz w:val="18"/>
          <w:szCs w:val="18"/>
        </w:rPr>
        <w:t>&lt;param name="</w:t>
      </w:r>
      <w:r>
        <w:rPr>
          <w:rFonts w:hint="eastAsia" w:ascii="微软雅黑" w:hAnsi="微软雅黑" w:eastAsia="微软雅黑" w:cs="微软雅黑"/>
          <w:color w:val="000000"/>
          <w:sz w:val="18"/>
          <w:szCs w:val="18"/>
        </w:rPr>
        <w:t>disposing</w:t>
      </w:r>
      <w:r>
        <w:rPr>
          <w:rFonts w:hint="eastAsia" w:ascii="微软雅黑" w:hAnsi="微软雅黑" w:eastAsia="微软雅黑" w:cs="微软雅黑"/>
          <w:color w:val="808080"/>
          <w:sz w:val="18"/>
          <w:szCs w:val="18"/>
        </w:rPr>
        <w:t>"&gt;&lt;/param&gt;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protected</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virtual</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void</w:t>
      </w:r>
      <w:r>
        <w:rPr>
          <w:rFonts w:hint="eastAsia" w:ascii="微软雅黑" w:hAnsi="微软雅黑" w:eastAsia="微软雅黑" w:cs="微软雅黑"/>
          <w:color w:val="000000"/>
          <w:sz w:val="18"/>
          <w:szCs w:val="18"/>
        </w:rPr>
        <w:t xml:space="preserve"> Dispose(</w:t>
      </w:r>
      <w:r>
        <w:rPr>
          <w:rFonts w:hint="eastAsia" w:ascii="微软雅黑" w:hAnsi="微软雅黑" w:eastAsia="微软雅黑" w:cs="微软雅黑"/>
          <w:color w:val="0000FF"/>
          <w:sz w:val="18"/>
          <w:szCs w:val="18"/>
        </w:rPr>
        <w:t>bool</w:t>
      </w:r>
      <w:r>
        <w:rPr>
          <w:rFonts w:hint="eastAsia" w:ascii="微软雅黑" w:hAnsi="微软雅黑" w:eastAsia="微软雅黑" w:cs="微软雅黑"/>
          <w:color w:val="000000"/>
          <w:sz w:val="18"/>
          <w:szCs w:val="18"/>
        </w:rPr>
        <w:t xml:space="preserve"> disposing)</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if</w:t>
      </w:r>
      <w:r>
        <w:rPr>
          <w:rFonts w:hint="eastAsia" w:ascii="微软雅黑" w:hAnsi="微软雅黑" w:eastAsia="微软雅黑" w:cs="微软雅黑"/>
          <w:color w:val="000000"/>
          <w:sz w:val="18"/>
          <w:szCs w:val="18"/>
        </w:rPr>
        <w:t xml:space="preserve"> (isDisposabled == </w:t>
      </w:r>
      <w:r>
        <w:rPr>
          <w:rFonts w:hint="eastAsia" w:ascii="微软雅黑" w:hAnsi="微软雅黑" w:eastAsia="微软雅黑" w:cs="微软雅黑"/>
          <w:color w:val="0000FF"/>
          <w:sz w:val="18"/>
          <w:szCs w:val="18"/>
        </w:rPr>
        <w:t>true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return</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8000"/>
          <w:sz w:val="18"/>
          <w:szCs w:val="18"/>
        </w:rPr>
        <w:t>// 释放自身的资源</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isDisposabled = </w:t>
      </w:r>
      <w:r>
        <w:rPr>
          <w:rFonts w:hint="eastAsia" w:ascii="微软雅黑" w:hAnsi="微软雅黑" w:eastAsia="微软雅黑" w:cs="微软雅黑"/>
          <w:color w:val="0000FF"/>
          <w:sz w:val="18"/>
          <w:szCs w:val="18"/>
        </w:rPr>
        <w:t>true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if</w:t>
      </w:r>
      <w:r>
        <w:rPr>
          <w:rFonts w:hint="eastAsia" w:ascii="微软雅黑" w:hAnsi="微软雅黑" w:eastAsia="微软雅黑" w:cs="微软雅黑"/>
          <w:color w:val="000000"/>
          <w:sz w:val="18"/>
          <w:szCs w:val="18"/>
        </w:rPr>
        <w:t xml:space="preserve"> (disposing == </w:t>
      </w:r>
      <w:r>
        <w:rPr>
          <w:rFonts w:hint="eastAsia" w:ascii="微软雅黑" w:hAnsi="微软雅黑" w:eastAsia="微软雅黑" w:cs="微软雅黑"/>
          <w:color w:val="0000FF"/>
          <w:sz w:val="18"/>
          <w:szCs w:val="18"/>
        </w:rPr>
        <w:t>false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return</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8000"/>
          <w:sz w:val="18"/>
          <w:szCs w:val="18"/>
        </w:rPr>
        <w:t>// 释放所引用的对象的资源（调用所有引用对象的 Dispose()）</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line="240" w:lineRule="auto"/>
        <w:ind w:firstLine="420" w:firstLine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w:t>
      </w:r>
    </w:p>
    <w:p>
      <w:pPr>
        <w:numPr>
          <w:numId w:val="0"/>
        </w:numPr>
        <w:rPr>
          <w:rFonts w:hint="default" w:ascii="微软雅黑" w:hAnsi="微软雅黑" w:eastAsia="微软雅黑" w:cs="微软雅黑"/>
          <w:b w:val="0"/>
          <w:bCs w:val="0"/>
          <w:sz w:val="21"/>
          <w:szCs w:val="21"/>
          <w:lang w:val="en-US" w:eastAsia="zh-CN"/>
        </w:rPr>
      </w:pPr>
    </w:p>
    <w:p>
      <w:pPr>
        <w:numPr>
          <w:numId w:val="0"/>
        </w:numPr>
        <w:rPr>
          <w:rFonts w:hint="default" w:ascii="微软雅黑" w:hAnsi="微软雅黑" w:eastAsia="微软雅黑" w:cs="微软雅黑"/>
          <w:b/>
          <w:bCs/>
          <w:sz w:val="28"/>
          <w:szCs w:val="28"/>
          <w:lang w:val="en-US" w:eastAsia="zh-CN"/>
        </w:rPr>
      </w:pPr>
      <w:r>
        <w:rPr>
          <w:rFonts w:hint="default" w:ascii="微软雅黑" w:hAnsi="微软雅黑" w:eastAsia="微软雅黑" w:cs="微软雅黑"/>
          <w:b/>
          <w:bCs/>
          <w:sz w:val="28"/>
          <w:szCs w:val="28"/>
          <w:lang w:val="en-US" w:eastAsia="zh-CN"/>
        </w:rPr>
        <w:t>GC.Collect() 方法</w:t>
      </w:r>
    </w:p>
    <w:p>
      <w:pPr>
        <w:numPr>
          <w:numId w:val="0"/>
        </w:numPr>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作用：强制进行垃圾回收。</w:t>
      </w:r>
    </w:p>
    <w:tbl>
      <w:tblPr>
        <w:tblW w:w="0" w:type="auto"/>
        <w:tblInd w:w="0" w:type="dxa"/>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3338"/>
        <w:gridCol w:w="5388"/>
      </w:tblGrid>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rPr>
              <w:t>名称</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rPr>
              <w:t>说明</w:t>
            </w:r>
          </w:p>
        </w:tc>
      </w:tr>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rPr>
              <w:t>Collect()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rPr>
              <w:t>强制对所有代进行即时垃圾回收。</w:t>
            </w:r>
          </w:p>
        </w:tc>
      </w:tr>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rPr>
              <w:t>Collect(Int32)</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rPr>
              <w:t>强制对零代到指定代进行即时垃圾回收。</w:t>
            </w:r>
          </w:p>
        </w:tc>
      </w:tr>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rPr>
              <w:t>Collect(Int32, GCCollectionMode)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bdr w:val="none" w:color="auto" w:sz="0" w:space="0"/>
              </w:rPr>
              <w:t>强制在 GCCollectionMode 值所指定的时间对零代到指定代进行垃圾回收</w:t>
            </w:r>
          </w:p>
        </w:tc>
      </w:tr>
    </w:tbl>
    <w:p>
      <w:pPr>
        <w:numPr>
          <w:numId w:val="0"/>
        </w:numPr>
        <w:rPr>
          <w:rFonts w:hint="default" w:ascii="微软雅黑" w:hAnsi="微软雅黑" w:eastAsia="微软雅黑" w:cs="微软雅黑"/>
          <w:b w:val="0"/>
          <w:bCs w:val="0"/>
          <w:sz w:val="21"/>
          <w:szCs w:val="21"/>
          <w:lang w:val="en-US" w:eastAsia="zh-CN"/>
        </w:rPr>
      </w:pPr>
    </w:p>
    <w:p>
      <w:pPr>
        <w:numPr>
          <w:numId w:val="0"/>
        </w:numPr>
        <w:rPr>
          <w:rFonts w:hint="default" w:ascii="微软雅黑" w:hAnsi="微软雅黑" w:eastAsia="微软雅黑" w:cs="微软雅黑"/>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7E9E7E"/>
    <w:multiLevelType w:val="singleLevel"/>
    <w:tmpl w:val="B77E9E7E"/>
    <w:lvl w:ilvl="0" w:tentative="0">
      <w:start w:val="1"/>
      <w:numFmt w:val="decimal"/>
      <w:suff w:val="space"/>
      <w:lvlText w:val="%1."/>
      <w:lvlJc w:val="left"/>
    </w:lvl>
  </w:abstractNum>
  <w:abstractNum w:abstractNumId="1">
    <w:nsid w:val="E0467AB8"/>
    <w:multiLevelType w:val="singleLevel"/>
    <w:tmpl w:val="E0467AB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646A2"/>
    <w:rsid w:val="1E7E5196"/>
    <w:rsid w:val="20BA3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000000" w:themeColor="text1"/>
      <w:kern w:val="2"/>
      <w:sz w:val="21"/>
      <w:szCs w:val="24"/>
      <w:lang w:val="en-US" w:eastAsia="zh-CN" w:bidi="ar-SA"/>
      <w14:textFill>
        <w14:solidFill>
          <w14:schemeClr w14:val="tx1"/>
        </w14:solidFill>
      </w14:textFill>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加载中...</cp:lastModifiedBy>
  <dcterms:modified xsi:type="dcterms:W3CDTF">2020-05-11T08:20:39Z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