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查询可以推迟到访问数据项时再执行。在迭代中使用查询时，查询会执行。而使用转换操作符会立即执行查询，把查询结果放在数组、列表或字典中。</w:t>
      </w:r>
    </w:p>
    <w:p>
      <w:pPr>
        <w:pStyle w:val="2"/>
        <w:keepNext w:val="0"/>
        <w:keepLines w:val="0"/>
        <w:widowControl/>
        <w:suppressLineNumbers w:val="0"/>
      </w:pPr>
      <w:r>
        <w:t>ToList() 立即执行查询，结果放在 List&lt;T&gt; 类中。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058CD"/>
    <w:rsid w:val="4C195BA6"/>
    <w:rsid w:val="505E4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