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System.Runtime.InteropServices;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bookmarkStart w:id="0" w:name="OLE_LINK1"/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"hook.dll"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//dll须放在运行文件目录下</w:t>
      </w:r>
    </w:p>
    <w:bookmarkEnd w:id="0"/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bookmarkStart w:id="1" w:name="OLE_LINK6"/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bookmarkStart w:id="2" w:name="OLE_LINK5"/>
      <w:bookmarkStart w:id="3" w:name="OLE_LINK3"/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bookmarkEnd w:id="2"/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bookmarkEnd w:id="3"/>
      <w:bookmarkStart w:id="4" w:name="OLE_LINK4"/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bookmarkStart w:id="5" w:name="OLE_LINK2"/>
      <w:r>
        <w:rPr>
          <w:rFonts w:hint="eastAsia" w:ascii="新宋体" w:hAnsi="新宋体" w:eastAsia="新宋体"/>
          <w:color w:val="000000"/>
          <w:sz w:val="19"/>
          <w:highlight w:val="white"/>
        </w:rPr>
        <w:t>StartHook()</w:t>
      </w:r>
      <w:bookmarkEnd w:id="1"/>
      <w:bookmarkEnd w:id="4"/>
      <w:bookmarkEnd w:id="5"/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声明函数StartHook()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"hook.dll"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为特性，说明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StartHook()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来源于hook.dll文件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为必须的，声明函数为静态的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StartHook()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必须与dll的定义相同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对于dll的函数中有 参数 的，应用 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CallingConvention = CallingConvention.Cdecl 特性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例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c++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_declspec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dllexport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SetHookProcessName(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name);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//设置挂钩进程名称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C#应该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"hook.dll"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bookmarkStart w:id="6" w:name="OLE_LINK7"/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CallingConvention = </w:t>
      </w:r>
      <w:r>
        <w:rPr>
          <w:rFonts w:hint="eastAsia" w:ascii="新宋体" w:hAnsi="新宋体" w:eastAsia="新宋体"/>
          <w:color w:val="2B91AF"/>
          <w:sz w:val="19"/>
          <w:highlight w:val="green"/>
        </w:rPr>
        <w:t>CallingConvention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.Cdecl</w:t>
      </w:r>
      <w:bookmarkEnd w:id="6"/>
      <w:r>
        <w:rPr>
          <w:rFonts w:hint="eastAsia" w:ascii="新宋体" w:hAnsi="新宋体" w:eastAsia="新宋体"/>
          <w:color w:val="000000"/>
          <w:sz w:val="19"/>
          <w:highlight w:val="green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SetHookProcessName(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name);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//设置挂钩进程名称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c# string 传入 c++ 为  char*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C++  char* 传入 c#  为  intptr</w:t>
      </w:r>
      <w:bookmarkStart w:id="7" w:name="_GoBack"/>
      <w:bookmarkEnd w:id="7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b w:val="0"/>
          <w:color w:val="000000"/>
          <w:sz w:val="24"/>
          <w:szCs w:val="24"/>
        </w:rPr>
      </w:pPr>
      <w:r>
        <w:rPr>
          <w:rStyle w:val="4"/>
          <w:rFonts w:ascii="Arial" w:hAnsi="Arial" w:cs="Arial"/>
          <w:b/>
          <w:i w:val="0"/>
          <w:caps w:val="0"/>
          <w:color w:val="1D58D1"/>
          <w:spacing w:val="0"/>
          <w:sz w:val="24"/>
          <w:szCs w:val="24"/>
          <w:u w:val="none"/>
          <w:shd w:val="clear" w:fill="F5F5F5"/>
        </w:rPr>
        <w:fldChar w:fldCharType="begin"/>
      </w:r>
      <w:r>
        <w:rPr>
          <w:rStyle w:val="4"/>
          <w:rFonts w:ascii="Arial" w:hAnsi="Arial" w:cs="Arial"/>
          <w:b/>
          <w:i w:val="0"/>
          <w:caps w:val="0"/>
          <w:color w:val="1D58D1"/>
          <w:spacing w:val="0"/>
          <w:sz w:val="24"/>
          <w:szCs w:val="24"/>
          <w:u w:val="none"/>
          <w:shd w:val="clear" w:fill="F5F5F5"/>
        </w:rPr>
        <w:instrText xml:space="preserve"> HYPERLINK "http://blog.csdn.net/JacksonH/archive/2005/07/27/436410.aspx" </w:instrText>
      </w:r>
      <w:r>
        <w:rPr>
          <w:rStyle w:val="4"/>
          <w:rFonts w:ascii="Arial" w:hAnsi="Arial" w:cs="Arial"/>
          <w:b/>
          <w:i w:val="0"/>
          <w:caps w:val="0"/>
          <w:color w:val="1D58D1"/>
          <w:spacing w:val="0"/>
          <w:sz w:val="24"/>
          <w:szCs w:val="24"/>
          <w:u w:val="none"/>
          <w:shd w:val="clear" w:fill="F5F5F5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1D58D1"/>
          <w:spacing w:val="0"/>
          <w:sz w:val="24"/>
          <w:szCs w:val="24"/>
          <w:u w:val="none"/>
          <w:shd w:val="clear" w:fill="F5F5F5"/>
        </w:rPr>
        <w:t>C#与C++之间类型的对应</w:t>
      </w:r>
      <w:r>
        <w:rPr>
          <w:rStyle w:val="4"/>
          <w:rFonts w:hint="default" w:ascii="Arial" w:hAnsi="Arial" w:cs="Arial"/>
          <w:b/>
          <w:i w:val="0"/>
          <w:caps w:val="0"/>
          <w:color w:val="1D58D1"/>
          <w:spacing w:val="0"/>
          <w:sz w:val="24"/>
          <w:szCs w:val="24"/>
          <w:u w:val="none"/>
          <w:shd w:val="clear" w:fill="F5F5F5"/>
        </w:rPr>
        <w:fldChar w:fldCharType="end"/>
      </w:r>
    </w:p>
    <w:tbl>
      <w:tblPr>
        <w:tblStyle w:val="6"/>
        <w:tblW w:w="9238" w:type="dxa"/>
        <w:tblCellSpacing w:w="0" w:type="dxa"/>
        <w:tblInd w:w="15" w:type="dxa"/>
        <w:tblBorders>
          <w:top w:val="single" w:color="E6E6E6" w:sz="6" w:space="0"/>
          <w:left w:val="single" w:color="E6E6E6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2"/>
        <w:gridCol w:w="6036"/>
      </w:tblGrid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4"/>
              </w:rPr>
              <w:t>Windows Data Type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4"/>
              </w:rPr>
              <w:t>.NET Data Type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BOOL, BOOLEAN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Boolean or 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BSTR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BYTE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Byte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DOUBLE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Double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DWORD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 or UInt32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FLOAT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Single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HANDLE (and all other handle types, such as HFONT and HMENU)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IntPtr, UintPtr or HandleRef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HRESULT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 or UInt32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LANGID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Int16 or UInt16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LCID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 or UInt32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LONG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LPARAM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IntPtr, UintPtr or Object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LPCSTR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LPCTSTR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LPCWSTR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LPSTR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 or StringBuilder*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LPTSTR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 or StringBuilder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LPWSTR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 or StringBuilder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LPVOID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IntPtr, UintPtr or Object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LRESULT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IntPtr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SAFEARRAY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.NET array type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SHORT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Int16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TCHAR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UCHAR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SByte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UINT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 or UInt32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ULONG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 or UInt32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VARIANT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Object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VARIANT_BOOL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Boolean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WCHAR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WORD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Int16 or UInt16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02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WPARAM</w:t>
            </w:r>
          </w:p>
        </w:tc>
        <w:tc>
          <w:tcPr>
            <w:tcW w:w="603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IntPtr, UintPtr or Object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b w:val="0"/>
          <w:color w:val="00000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另： 在进行string转换时，需要加入前缀[MarshalAs(UnmanagedType.LPStr)]lpdword 对应于 ref int</w:t>
      </w:r>
    </w:p>
    <w:tbl>
      <w:tblPr>
        <w:tblStyle w:val="6"/>
        <w:tblW w:w="8698" w:type="dxa"/>
        <w:tblCellSpacing w:w="0" w:type="dxa"/>
        <w:tblInd w:w="15" w:type="dxa"/>
        <w:tblBorders>
          <w:top w:val="single" w:color="E6E6E6" w:sz="6" w:space="0"/>
          <w:left w:val="single" w:color="E6E6E6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5"/>
        <w:gridCol w:w="5783"/>
      </w:tblGrid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4"/>
              </w:rPr>
              <w:t>C/C++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4"/>
              </w:rPr>
              <w:t>C#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HANDLE, LPDWORD, LPVOID, void*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IntPtr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LPCTSTR, LPCTSTR, LPSTR, char*, const char*, Wchar_t*, LPWSTR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 [in], StringBuilder [in, out]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DWORD, unsigned long, Ulong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UInt32, [MarshalAs(UnmanagedType.U4)]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bool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bool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LP&lt;struct&gt;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[In] ref &lt;struct&gt;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SIZE_T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uint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LPDWORD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out uint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LPTSTR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[Out] StringBuilder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PULARGE_INTEGER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out ulong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WORD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uInt16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Byte, unsigned char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byte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Short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Int16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Long, int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Int32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float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single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double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double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NULL pointer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IntPtr.Zero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9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Uint</w:t>
            </w:r>
          </w:p>
        </w:tc>
        <w:tc>
          <w:tcPr>
            <w:tcW w:w="5783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Uint32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tbl>
      <w:tblPr>
        <w:tblStyle w:val="6"/>
        <w:tblW w:w="9142" w:type="dxa"/>
        <w:tblCellSpacing w:w="0" w:type="dxa"/>
        <w:tblInd w:w="15" w:type="dxa"/>
        <w:tblBorders>
          <w:top w:val="single" w:color="E6E6E6" w:sz="6" w:space="0"/>
          <w:left w:val="single" w:color="E6E6E6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1516"/>
        <w:gridCol w:w="4146"/>
        <w:gridCol w:w="1515"/>
      </w:tblGrid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Style w:val="4"/>
                <w:rFonts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Wtypes.h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中的非托管类型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非托管 C 语言类型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托管类名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HANDLE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void*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System.IntPtr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在 32 位 Windows 操作系统上为 32 位，在 64 位 Windows 操作系统上为 64 位。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BYTE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unsigned char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System.Byte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8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SHORT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short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System.Int16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16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WORD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unsigned short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System.UInt16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16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System.Int32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32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UINT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unsigned int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System.UInt32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32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LONG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long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System.Int32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32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BOOL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long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System.Int32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32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DWORD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unsigned long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System.UInt32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32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ULONG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unsigned long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System.UInt32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32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CHAR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char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System.Char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用 ANSI 修饰。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LPSTR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char*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System.String 或   System.Text.StringBuilder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用 ANSI 修饰。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LPCSTR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Const char*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System.String 或   System.Text.StringBuilder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用 ANSI 修饰。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LPWSTR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wchar_t*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System.String 或   System.Text.StringBuilder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用 Unicode 修饰。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LPCWSTR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Const wchar_t*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System.String 或   System.Text.StringBuilder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用 Unicode 修饰。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FLOAT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Float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System.Single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32 位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6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DOUBLE</w:t>
            </w:r>
          </w:p>
        </w:tc>
        <w:tc>
          <w:tcPr>
            <w:tcW w:w="151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Double</w:t>
            </w:r>
          </w:p>
        </w:tc>
        <w:tc>
          <w:tcPr>
            <w:tcW w:w="4146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System.Double</w:t>
            </w:r>
          </w:p>
        </w:tc>
        <w:tc>
          <w:tcPr>
            <w:tcW w:w="1515" w:type="dxa"/>
            <w:tcBorders>
              <w:bottom w:val="single" w:color="E6E6E6" w:sz="6" w:space="0"/>
              <w:right w:val="single" w:color="E6E6E6" w:sz="6" w:space="0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64 位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11F72"/>
    <w:rsid w:val="03307456"/>
    <w:rsid w:val="065237F8"/>
    <w:rsid w:val="13FE6F79"/>
    <w:rsid w:val="1CF059EB"/>
    <w:rsid w:val="21F83204"/>
    <w:rsid w:val="254B1BE7"/>
    <w:rsid w:val="26BF45D1"/>
    <w:rsid w:val="2FE431C5"/>
    <w:rsid w:val="300E381F"/>
    <w:rsid w:val="316D69EB"/>
    <w:rsid w:val="4E39521E"/>
    <w:rsid w:val="52EB7968"/>
    <w:rsid w:val="546A2BC1"/>
    <w:rsid w:val="59B3456E"/>
    <w:rsid w:val="611B01A7"/>
    <w:rsid w:val="6AE95189"/>
    <w:rsid w:val="6F2D4B29"/>
    <w:rsid w:val="710224B0"/>
    <w:rsid w:val="76114977"/>
    <w:rsid w:val="77BD2A24"/>
    <w:rsid w:val="7852782E"/>
    <w:rsid w:val="78C85ADB"/>
    <w:rsid w:val="7905719A"/>
    <w:rsid w:val="7B8F52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2017-01-01T06:51:00Z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