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在MySQL数据库中，常用的引擎主要就是2个：Innodb和MyIASM。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  <w:t>Innodb引擎，Innodb引擎提供了对数据库ACID事务的支持。并且还提供了行级锁和外键的约束。它的设计的目标就是处理大数据容量的数据库系统。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993366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MyIASM引擎，它是MySql的默认引擎，但不提供事务的支持，也不支持行级锁和外键。因此当执行Insert插入和Update更新语句时，即执行写操作的时候需要锁定这个表。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800080"/>
          <w:spacing w:val="0"/>
          <w:sz w:val="18"/>
          <w:szCs w:val="18"/>
          <w:shd w:val="clear" w:color="auto" w:fill="FFFFFF"/>
        </w:rPr>
        <w:t>c.大容量的数据集时趋向于选择Innodb。因为它支持事务处理和故障的恢复。Innodb可以利用数据日志来进行数据的恢复。主键的查询在Innodb也是比较快的。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18"/>
          <w:szCs w:val="18"/>
          <w:shd w:val="clear" w:color="auto" w:fill="FFFFFF"/>
        </w:rPr>
        <w:t>d.大批量的插入语句时（这里是INSERT语句）在MyIASM引擎中执行的比较的快，但是UPDATE语句在Innodb下执行的会比较的快，尤其是在并发量大的时候。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9297C"/>
    <w:multiLevelType w:val="singleLevel"/>
    <w:tmpl w:val="9C19297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F3681"/>
    <w:rsid w:val="41FF1B55"/>
    <w:rsid w:val="66C05DB4"/>
    <w:rsid w:val="6E735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