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  <w:t>单个值对象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EF Api 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HasColumnName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Administrator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或使用：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Owned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StreetAddress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</w:t>
      </w:r>
    </w:p>
    <w:p>
      <w:pPr>
        <w:spacing w:beforeLines="0" w:afterLines="0"/>
        <w:jc w:val="left"/>
        <w:rPr>
          <w:rFonts w:hint="default" w:eastAsia="微软雅黑" w:cs="微软雅黑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  <w:t>多个值对象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 ComponentOSType 为值对象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ComponentOSType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配置其熟悉 OS 的默认值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HasDefaultValue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 PageComponentBaseSetting 为值对象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PageComponentBaseSetting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spacing w:beforeLines="0" w:afterLines="0"/>
        <w:jc w:val="left"/>
        <w:rPr>
          <w:rFonts w:hint="default" w:eastAsia="微软雅黑" w:cs="微软雅黑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b/>
          <w:bCs/>
          <w:color w:val="000000"/>
          <w:sz w:val="21"/>
          <w:szCs w:val="21"/>
          <w:lang w:val="en-US" w:eastAsia="zh-CN"/>
        </w:rPr>
        <w:t>神级大坑</w:t>
      </w:r>
    </w:p>
    <w:p>
      <w:pPr>
        <w:spacing w:beforeLines="0" w:afterLines="0"/>
        <w:jc w:val="left"/>
        <w:rPr>
          <w:rFonts w:hint="default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color w:val="000000"/>
          <w:sz w:val="21"/>
          <w:szCs w:val="21"/>
          <w:lang w:val="en-US" w:eastAsia="zh-CN"/>
        </w:rPr>
        <w:t>不要使用OSType作为类名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E4D82"/>
    <w:rsid w:val="13F3219A"/>
    <w:rsid w:val="19160B58"/>
    <w:rsid w:val="19947717"/>
    <w:rsid w:val="3EE879CC"/>
    <w:rsid w:val="4C7F79D3"/>
    <w:rsid w:val="4CDD0236"/>
    <w:rsid w:val="4DA03F56"/>
    <w:rsid w:val="6CDE4F23"/>
    <w:rsid w:val="78302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2020-08-09T09:37:57Z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