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(()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MyEntities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(()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MyEntities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WaitAll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如果myEntity.Name为“2”，那么执行该语句，最后myEntity.Name的结果为“21”，最后完成的task覆盖了前面完成的task，但却没有告诉我们发生了并发冲突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并发冲突解决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MyEntity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并发控制字段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ConcurrencyCheck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(()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MyEntities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更新并发控制字段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(()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MyEntities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更新并发控制字段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WaitAll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执行上面的代码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前面完成的task会成功保存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后面完成的task会抛出并发异常DbUpdateConcurrencyException，其task的更新会失败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其控制并发原理是在更新筛选时加上控制并发字段的筛选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[MyEntity]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[Name]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"21"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[Id]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[Timestamp]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"原先取回的Timestamp"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5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2019-12-02T07:21:00Z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