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参考文章：https://www.cnblogs.com/artech/p/inside-asp-net-core-1.html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面试有些公司总是爱问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你是如何理解 .net core 的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你说下.net core吧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,这让我不知从何说起，索性就整理一份.net core的启动原理，虽然再开发中很少用到，但面试过程还是很有用的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WebHostBuilder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生成并启动站点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站点启动示例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WebHost生成器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配置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Kestrel服务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UseKestrel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配置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World"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生成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WebHost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运行WebHost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.net core的站点由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WebHostBuilder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生成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WebHostBuilder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具有ConfigureServices 方法，ConfigureServices 的参数是一个Action，在站点生成时才会调用，用于向依赖注入容器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IServiceCollection</w:t>
      </w:r>
      <w:r>
        <w:rPr>
          <w:rFonts w:hint="eastAsia" w:ascii="微软雅黑" w:hAnsi="微软雅黑" w:eastAsia="微软雅黑" w:cs="微软雅黑"/>
          <w:lang w:val="en-US" w:eastAsia="zh-CN"/>
        </w:rPr>
        <w:t>注册服务，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UseKestrel 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指明内置服务器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WebHostBuilder</w:t>
      </w:r>
      <w:r>
        <w:rPr>
          <w:rFonts w:hint="eastAsia" w:ascii="微软雅黑" w:hAnsi="微软雅黑" w:eastAsia="微软雅黑" w:cs="微软雅黑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lang w:val="en-US" w:eastAsia="zh-CN"/>
        </w:rPr>
        <w:t>UseKestrel </w:t>
      </w:r>
      <w:r>
        <w:rPr>
          <w:rFonts w:hint="eastAsia" w:ascii="微软雅黑" w:hAnsi="微软雅黑" w:eastAsia="微软雅黑" w:cs="微软雅黑"/>
          <w:lang w:val="en-US" w:eastAsia="zh-CN"/>
        </w:rPr>
        <w:t>指明使用内置的</w:t>
      </w:r>
      <w:r>
        <w:rPr>
          <w:rFonts w:hint="default" w:ascii="微软雅黑" w:hAnsi="微软雅黑" w:eastAsia="微软雅黑" w:cs="微软雅黑"/>
          <w:lang w:val="en-US" w:eastAsia="zh-CN"/>
        </w:rPr>
        <w:t>Kestrel</w:t>
      </w:r>
      <w:r>
        <w:rPr>
          <w:rFonts w:hint="eastAsia" w:ascii="微软雅黑" w:hAnsi="微软雅黑" w:eastAsia="微软雅黑" w:cs="微软雅黑"/>
          <w:lang w:val="en-US" w:eastAsia="zh-CN"/>
        </w:rPr>
        <w:t>服务器作为站点服务器，</w:t>
      </w:r>
      <w:r>
        <w:rPr>
          <w:rFonts w:hint="default" w:ascii="微软雅黑" w:hAnsi="微软雅黑" w:eastAsia="微软雅黑" w:cs="微软雅黑"/>
          <w:lang w:val="en-US" w:eastAsia="zh-CN"/>
        </w:rPr>
        <w:t>UseKestrel</w:t>
      </w:r>
      <w:r>
        <w:rPr>
          <w:rFonts w:hint="eastAsia" w:ascii="微软雅黑" w:hAnsi="微软雅黑" w:eastAsia="微软雅黑" w:cs="微软雅黑"/>
          <w:lang w:val="en-US" w:eastAsia="zh-CN"/>
        </w:rPr>
        <w:t>实际上调用ConfigureServices 向我们的依赖注入容器注册KestrelServer服务器类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services.AddSingleton&lt;IServer, KestrelServer&gt; 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UseUrls 方法指明站点地址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WebHostBuilder</w:t>
      </w:r>
      <w:r>
        <w:rPr>
          <w:rFonts w:hint="eastAsia" w:ascii="微软雅黑" w:hAnsi="微软雅黑" w:eastAsia="微软雅黑" w:cs="微软雅黑"/>
          <w:lang w:val="en-US" w:eastAsia="zh-CN"/>
        </w:rPr>
        <w:t>的UseUrls 方法指明站点地址，如果步指明，默认地址为localhost:5000，UseUrls 实际上将我们传入的地址保存到</w:t>
      </w:r>
      <w:r>
        <w:rPr>
          <w:rFonts w:hint="default" w:ascii="微软雅黑" w:hAnsi="微软雅黑" w:eastAsia="微软雅黑" w:cs="微软雅黑"/>
          <w:lang w:val="en-US" w:eastAsia="zh-CN"/>
        </w:rPr>
        <w:t>WebHostBuilder</w:t>
      </w:r>
      <w:r>
        <w:rPr>
          <w:rFonts w:hint="eastAsia" w:ascii="微软雅黑" w:hAnsi="微软雅黑" w:eastAsia="微软雅黑" w:cs="微软雅黑"/>
          <w:lang w:val="en-US" w:eastAsia="zh-CN"/>
        </w:rPr>
        <w:t>类的键值对中，KestrelServer服务器启动时，会从它那里获取地址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配置中间件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接下来我们可以配置中间件，我们可以使用</w:t>
      </w:r>
      <w:r>
        <w:rPr>
          <w:rFonts w:hint="default" w:ascii="微软雅黑" w:hAnsi="微软雅黑" w:eastAsia="微软雅黑" w:cs="微软雅黑"/>
          <w:lang w:val="en-US" w:eastAsia="zh-CN"/>
        </w:rPr>
        <w:t>WebHostBuilder</w:t>
      </w:r>
      <w:r>
        <w:rPr>
          <w:rFonts w:hint="eastAsia" w:ascii="微软雅黑" w:hAnsi="微软雅黑" w:eastAsia="微软雅黑" w:cs="微软雅黑"/>
          <w:lang w:val="en-US" w:eastAsia="zh-CN"/>
        </w:rPr>
        <w:t>的Configure配置中间件，或者我们使用</w:t>
      </w:r>
      <w:r>
        <w:rPr>
          <w:rFonts w:hint="eastAsia" w:ascii="微软雅黑" w:hAnsi="微软雅黑" w:eastAsia="微软雅黑" w:cs="微软雅黑"/>
        </w:rPr>
        <w:t>UseStartup</w:t>
      </w:r>
      <w:r>
        <w:rPr>
          <w:rFonts w:hint="eastAsia" w:ascii="微软雅黑" w:hAnsi="微软雅黑" w:eastAsia="微软雅黑" w:cs="微软雅黑"/>
          <w:lang w:val="en-US" w:eastAsia="zh-CN"/>
        </w:rPr>
        <w:t>指明</w:t>
      </w:r>
      <w:r>
        <w:rPr>
          <w:rFonts w:hint="eastAsia" w:ascii="微软雅黑" w:hAnsi="微软雅黑" w:eastAsia="微软雅黑" w:cs="微软雅黑"/>
        </w:rPr>
        <w:t>Startup</w:t>
      </w:r>
      <w:r>
        <w:rPr>
          <w:rFonts w:hint="eastAsia" w:ascii="微软雅黑" w:hAnsi="微软雅黑" w:eastAsia="微软雅黑" w:cs="微软雅黑"/>
          <w:lang w:val="en-US" w:eastAsia="zh-CN"/>
        </w:rPr>
        <w:t>类，然后再</w:t>
      </w:r>
      <w:r>
        <w:rPr>
          <w:rFonts w:hint="eastAsia" w:ascii="微软雅黑" w:hAnsi="微软雅黑" w:eastAsia="微软雅黑" w:cs="微软雅黑"/>
        </w:rPr>
        <w:t>Startup</w:t>
      </w:r>
      <w:r>
        <w:rPr>
          <w:rFonts w:hint="eastAsia" w:ascii="微软雅黑" w:hAnsi="微软雅黑" w:eastAsia="微软雅黑" w:cs="微软雅黑"/>
          <w:lang w:val="en-US" w:eastAsia="zh-CN"/>
        </w:rPr>
        <w:t>类里进行配置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UseStartup实际上调用</w:t>
      </w:r>
      <w:r>
        <w:rPr>
          <w:rFonts w:hint="eastAsia" w:ascii="微软雅黑" w:hAnsi="微软雅黑" w:eastAsia="微软雅黑" w:cs="微软雅黑"/>
          <w:lang w:val="en-US" w:eastAsia="zh-CN"/>
        </w:rPr>
        <w:t>ConfigureServices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是向依赖注入容器注册Startup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services.AddSingleton (typeof (IStartup), startupType);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Build 生成WebHost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接着通过</w:t>
      </w:r>
      <w:r>
        <w:rPr>
          <w:rFonts w:hint="default" w:ascii="微软雅黑" w:hAnsi="微软雅黑" w:eastAsia="微软雅黑" w:cs="微软雅黑"/>
          <w:lang w:val="en-US" w:eastAsia="zh-CN"/>
        </w:rPr>
        <w:t>WebHostBuilder</w:t>
      </w:r>
      <w:r>
        <w:rPr>
          <w:rFonts w:hint="eastAsia" w:ascii="微软雅黑" w:hAnsi="微软雅黑" w:eastAsia="微软雅黑" w:cs="微软雅黑"/>
          <w:lang w:val="en-US" w:eastAsia="zh-CN"/>
        </w:rPr>
        <w:t>的Build 生成WebHost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Build生成我们的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IServiceCollection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然后调用我们前面通过</w:t>
      </w:r>
      <w:r>
        <w:rPr>
          <w:rFonts w:hint="eastAsia" w:ascii="微软雅黑" w:hAnsi="微软雅黑" w:eastAsia="微软雅黑" w:cs="微软雅黑"/>
          <w:lang w:val="en-US" w:eastAsia="zh-CN"/>
        </w:rPr>
        <w:t>ConfigureServices 注册的Action，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IServiceCollection作为Action的参数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通过IServiceCollection获取IStartup的实例，然后调用IStartup的ConfigureServices，然后利用ConfigureServices返回的IServiceProvider作为站点的依赖注入容器（注：如果我们编写的Startup的ConfigureServices返回是void，Build会利用IServiceCollection生成IServiceProvider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run方法启动站点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运行WebHost的run方法启动站点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run方法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新建了一个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IApplicationBuilder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传给你IStartup实例的Configure方法注册中间件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调用IApplicationBuilder的build生成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RequestDelegate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（封装了所有中间件的处理流程）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新建一个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IHttpApplication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（代表一个应用）并将RequestDelegate传给它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从依赖注入容器获取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IServer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，将IHttpApplication作为参数调用其</w:t>
      </w:r>
      <w:r>
        <w:rPr>
          <w:rFonts w:hint="eastAsia" w:ascii="微软雅黑" w:hAnsi="微软雅黑" w:eastAsia="微软雅黑" w:cs="微软雅黑"/>
          <w:lang w:val="en-US" w:eastAsia="zh-CN"/>
        </w:rPr>
        <w:t>StartAsync方法启动服务器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KestrelServer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接收和处理Http请求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KestrelServer</w:t>
      </w:r>
      <w:r>
        <w:rPr>
          <w:rFonts w:hint="eastAsia" w:ascii="微软雅黑" w:hAnsi="微软雅黑" w:eastAsia="微软雅黑" w:cs="微软雅黑"/>
          <w:lang w:val="en-US" w:eastAsia="zh-CN"/>
        </w:rPr>
        <w:t>监听我们对应的地址和端口，当有一个请求到来时，</w:t>
      </w:r>
      <w:r>
        <w:rPr>
          <w:rFonts w:hint="default" w:ascii="微软雅黑" w:hAnsi="微软雅黑" w:eastAsia="微软雅黑" w:cs="微软雅黑"/>
          <w:lang w:val="en-US" w:eastAsia="zh-CN"/>
        </w:rPr>
        <w:t>KestrelServer</w:t>
      </w:r>
      <w:r>
        <w:rPr>
          <w:rFonts w:hint="eastAsia" w:ascii="微软雅黑" w:hAnsi="微软雅黑" w:eastAsia="微软雅黑" w:cs="微软雅黑"/>
          <w:lang w:val="en-US" w:eastAsia="zh-CN"/>
        </w:rPr>
        <w:t>执行如下的处理流程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将http请求封装成IFeatureCollection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KestrelServer</w:t>
      </w:r>
      <w:r>
        <w:rPr>
          <w:rFonts w:hint="eastAsia" w:ascii="微软雅黑" w:hAnsi="微软雅黑" w:eastAsia="微软雅黑" w:cs="微软雅黑"/>
          <w:lang w:val="en-US" w:eastAsia="zh-CN"/>
        </w:rPr>
        <w:t>会将http请求封装成IFeatureCollection，IFeatureCollection为特征列表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创建上下文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KestrelServer</w:t>
      </w:r>
      <w:r>
        <w:rPr>
          <w:rFonts w:hint="eastAsia" w:ascii="微软雅黑" w:hAnsi="微软雅黑" w:eastAsia="微软雅黑" w:cs="微软雅黑"/>
          <w:lang w:val="en-US" w:eastAsia="zh-CN"/>
        </w:rPr>
        <w:t>将IFeatureCollection作为参数调用IHttpApplication的CreateContext创建上下文，CreateContext通过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IHttpContextFactory生成Http上下文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调用处理中间件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KestrelServer</w:t>
      </w:r>
      <w:r>
        <w:rPr>
          <w:rFonts w:hint="eastAsia" w:ascii="微软雅黑" w:hAnsi="微软雅黑" w:eastAsia="微软雅黑" w:cs="微软雅黑"/>
          <w:lang w:val="en-US" w:eastAsia="zh-CN"/>
        </w:rPr>
        <w:t>将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Http上下文作为参数调用</w:t>
      </w:r>
      <w:r>
        <w:rPr>
          <w:rFonts w:hint="eastAsia" w:ascii="微软雅黑" w:hAnsi="微软雅黑" w:eastAsia="微软雅黑" w:cs="微软雅黑"/>
          <w:lang w:val="en-US" w:eastAsia="zh-CN"/>
        </w:rPr>
        <w:t>IHttpApplication的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ProcessRequestAsync，ProcessRequestAsync会调用我们封装的中间件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销毁上下文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中间件返回后，</w:t>
      </w:r>
      <w:r>
        <w:rPr>
          <w:rFonts w:hint="default" w:ascii="微软雅黑" w:hAnsi="微软雅黑" w:eastAsia="微软雅黑" w:cs="微软雅黑"/>
          <w:lang w:val="en-US" w:eastAsia="zh-CN"/>
        </w:rPr>
        <w:t>KestrelServer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调用</w:t>
      </w:r>
      <w:r>
        <w:rPr>
          <w:rFonts w:hint="eastAsia" w:ascii="微软雅黑" w:hAnsi="微软雅黑" w:eastAsia="微软雅黑" w:cs="微软雅黑"/>
          <w:lang w:val="en-US" w:eastAsia="zh-CN"/>
        </w:rPr>
        <w:t>IHttpApplication的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DisposeContext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销毁上下文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F16A3"/>
    <w:rsid w:val="0E7F00FD"/>
    <w:rsid w:val="0E8F4BBD"/>
    <w:rsid w:val="139A794B"/>
    <w:rsid w:val="14ED4CFC"/>
    <w:rsid w:val="173C7003"/>
    <w:rsid w:val="1AFA1D5C"/>
    <w:rsid w:val="3332751B"/>
    <w:rsid w:val="45244AFC"/>
    <w:rsid w:val="45AF0EBA"/>
    <w:rsid w:val="4E7E06B1"/>
    <w:rsid w:val="53C726C4"/>
    <w:rsid w:val="5B8578FB"/>
    <w:rsid w:val="66B45F95"/>
    <w:rsid w:val="771F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2020-12-01T02:49:00Z</dcterms:created>
  <dc:creator>13736</dc:creator>
  <cp:lastModifiedBy>加载中...</cp:lastModifiedBy>
  <dcterms:modified xsi:type="dcterms:W3CDTF">2021-03-07T03:57:24Z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