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如下是一个路由示例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设置默认 RouteHandler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"{controller=Home}/{action=Index}/{id?}"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UseRouter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UseRouter</w:t>
      </w:r>
      <w:r>
        <w:rPr>
          <w:rFonts w:hint="eastAsia" w:ascii="微软雅黑" w:hAnsi="微软雅黑" w:eastAsia="微软雅黑" w:cs="微软雅黑"/>
          <w:lang w:val="en-US" w:eastAsia="zh-CN"/>
        </w:rPr>
        <w:t>向app注册了一个路由中间件RouterMiddleware，并将router传给中间件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RouterMiddleware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如下，路由中间件的运行过程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中间件处理流程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生成路由上下文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使用路由器分析 路由数据（RouteContext.RouteData） 并指定 请求处理器（RouteContext.Handler）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注：_router 是我们通过 RouteBuilder.Build 生成的路由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RequestDidNotMatchRoutes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如果没有处理方法，调用后续中间件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IRoutingFeature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RoutingFeature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调用请求处理方法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路由中间件将RouteContext传给_router的RouteAsync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如果_router设置了RouteContext的Handler（请求委托），那么路由中间件将会调用该请求委托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router（路由器）从何而来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router由IRouteBuilder生成，我们可以向IRouteBuilder注册多个Route，IRouteBuilder会将多个Route封装为一个，其原理就是循环调用注册的Route的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DefaultHandler是一个RouteHandler，后面会讲解其用途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20"/>
          <w:szCs w:val="20"/>
          <w:u w:val="none"/>
          <w:shd w:val="clear" w:fill="FFFFFF"/>
        </w:rPr>
        <w:drawing>
          <wp:inline distT="0" distB="0" distL="114300" distR="114300">
            <wp:extent cx="2286000" cy="1600200"/>
            <wp:effectExtent l="0" t="0" r="0" b="0"/>
            <wp:docPr id="1" name="图片 1" descr="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router如何分析路由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我们的router由</w:t>
      </w:r>
      <w:r>
        <w:rPr>
          <w:rFonts w:hint="default" w:ascii="微软雅黑" w:hAnsi="微软雅黑" w:eastAsia="微软雅黑" w:cs="微软雅黑"/>
          <w:lang w:val="en-US" w:eastAsia="zh-CN"/>
        </w:rPr>
        <w:t>Route</w:t>
      </w:r>
      <w:r>
        <w:rPr>
          <w:rFonts w:hint="eastAsia" w:ascii="微软雅黑" w:hAnsi="微软雅黑" w:eastAsia="微软雅黑" w:cs="微软雅黑"/>
          <w:lang w:val="en-US" w:eastAsia="zh-CN"/>
        </w:rPr>
        <w:t>和RouteHandler组成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Route</w:t>
      </w:r>
      <w:r>
        <w:rPr>
          <w:rFonts w:hint="eastAsia" w:ascii="微软雅黑" w:hAnsi="微软雅黑" w:eastAsia="微软雅黑" w:cs="微软雅黑"/>
          <w:lang w:val="en-US" w:eastAsia="zh-CN"/>
        </w:rPr>
        <w:t>通过分析RouteContext的HttpContext属性（一般对url进行分析），并设置RouteContext的RouteData数据，如果</w:t>
      </w:r>
      <w:r>
        <w:rPr>
          <w:rFonts w:hint="default" w:ascii="微软雅黑" w:hAnsi="微软雅黑" w:eastAsia="微软雅黑" w:cs="微软雅黑"/>
          <w:lang w:val="en-US" w:eastAsia="zh-CN"/>
        </w:rPr>
        <w:t>Route</w:t>
      </w:r>
      <w:r>
        <w:rPr>
          <w:rFonts w:hint="eastAsia" w:ascii="微软雅黑" w:hAnsi="微软雅黑" w:eastAsia="微软雅黑" w:cs="微软雅黑"/>
          <w:lang w:val="en-US" w:eastAsia="zh-CN"/>
        </w:rPr>
        <w:t>觉得可以匹配当前的请求，那么</w:t>
      </w:r>
      <w:r>
        <w:rPr>
          <w:rFonts w:hint="default" w:ascii="微软雅黑" w:hAnsi="微软雅黑" w:eastAsia="微软雅黑" w:cs="微软雅黑"/>
          <w:lang w:val="en-US" w:eastAsia="zh-CN"/>
        </w:rPr>
        <w:t>Route</w:t>
      </w:r>
      <w:r>
        <w:rPr>
          <w:rFonts w:hint="eastAsia" w:ascii="微软雅黑" w:hAnsi="微软雅黑" w:eastAsia="微软雅黑" w:cs="微软雅黑"/>
          <w:lang w:val="en-US" w:eastAsia="zh-CN"/>
        </w:rPr>
        <w:t>会调用它自身引用的RouteHandler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RouteHandler会设置RouteContext的Handler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关于UseMvc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 .net core 应用在最后面会使用UseMvc，其实际上是向App注册RouterMiddleware，而UseMvc使用的RouteHandler则是...（什么来的，我忘了，好像是MvcAttributeRouteHandler），其可以根据我们匹配到的路由数据映射到控制器方法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E6807"/>
    <w:rsid w:val="021A0938"/>
    <w:rsid w:val="2CA96A5A"/>
    <w:rsid w:val="3A0C330B"/>
    <w:rsid w:val="3BF97721"/>
    <w:rsid w:val="4DB600EE"/>
    <w:rsid w:val="52625FD9"/>
    <w:rsid w:val="63513E49"/>
    <w:rsid w:val="63C76B82"/>
    <w:rsid w:val="6DE53A44"/>
    <w:rsid w:val="6F1B7522"/>
    <w:rsid w:val="70626B67"/>
    <w:rsid w:val="79E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19327/201612/19327-20161222091507667-76989286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2020-12-01T06:20:00Z</dcterms:created>
  <dc:creator>13736</dc:creator>
  <cp:lastModifiedBy>加载中...</cp:lastModifiedBy>
  <dcterms:modified xsi:type="dcterms:W3CDTF">2020-12-02T03:53:04Z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