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Logger、LoggerFactory和LoggerProvider</w:t>
      </w:r>
      <w:r>
        <w:rPr>
          <w:rFonts w:hint="eastAsia" w:ascii="微软雅黑" w:hAnsi="微软雅黑" w:eastAsia="微软雅黑" w:cs="微软雅黑"/>
          <w:lang w:val="en-US" w:eastAsia="zh-CN"/>
        </w:rPr>
        <w:t>是日志的核心对象，器三者关系如下：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2350" cy="2476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我们向日志工厂（</w:t>
      </w:r>
      <w:r>
        <w:rPr>
          <w:rFonts w:hint="eastAsia" w:ascii="微软雅黑" w:hAnsi="微软雅黑" w:eastAsia="微软雅黑" w:cs="微软雅黑"/>
        </w:rPr>
        <w:t>LoggerFactory</w:t>
      </w:r>
      <w:r>
        <w:rPr>
          <w:rFonts w:hint="eastAsia" w:ascii="微软雅黑" w:hAnsi="微软雅黑" w:eastAsia="微软雅黑" w:cs="微软雅黑"/>
          <w:lang w:val="en-US" w:eastAsia="zh-CN"/>
        </w:rPr>
        <w:t>）注册日志提供者（</w:t>
      </w:r>
      <w:r>
        <w:rPr>
          <w:rFonts w:hint="eastAsia" w:ascii="微软雅黑" w:hAnsi="微软雅黑" w:eastAsia="微软雅黑" w:cs="微软雅黑"/>
        </w:rPr>
        <w:t>LoggerProvider</w:t>
      </w:r>
      <w:r>
        <w:rPr>
          <w:rFonts w:hint="eastAsia" w:ascii="微软雅黑" w:hAnsi="微软雅黑" w:eastAsia="微软雅黑" w:cs="微软雅黑"/>
          <w:lang w:val="en-US" w:eastAsia="zh-CN"/>
        </w:rPr>
        <w:t>），使用日志工厂生成日志（</w:t>
      </w:r>
      <w:r>
        <w:rPr>
          <w:rFonts w:hint="eastAsia" w:ascii="微软雅黑" w:hAnsi="微软雅黑" w:eastAsia="微软雅黑" w:cs="微软雅黑"/>
        </w:rPr>
        <w:t>Logger</w:t>
      </w:r>
      <w:r>
        <w:rPr>
          <w:rFonts w:hint="eastAsia" w:ascii="微软雅黑" w:hAnsi="微软雅黑" w:eastAsia="微软雅黑" w:cs="微软雅黑"/>
          <w:lang w:val="en-US" w:eastAsia="zh-CN"/>
        </w:rPr>
        <w:t>），这个日志实际上是日志集合的封装，当我们向Logger写入日志是，他会调用集合的每一项去写入日志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日志核心三对象定义在包“Microsoft.Extensions.Logging”中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控制台日志提供者定义在包“Microsoft.Extensions.Logging.Console”中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Debug日志提供者定义在包“Microsoft.Extensions.Logging.Debug”中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Microsoft.Extensions.Logging中提供了一个依赖注入容器的扩展，用于快速将日志工厂注册到依赖注入容器中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AddLogging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//注册EncodingProvider实现对中文编码的支持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CodePagesEncodingProvider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日志过滤器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新建日志工厂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添加日志提供者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DebugLoggerProvider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写入消息日志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"升级到最新.NET Core版本({version})"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写入警告日志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"并发量接近上限({maximum})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写入错误日志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"数据库连接失败(数据库：{Database}，用户名：{User})"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以是示例会向控制台输出消息，因为我们注册了控制台日志提供者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1219200"/>
            <wp:effectExtent l="0" t="0" r="0" b="0"/>
            <wp:docPr id="2" name="图片 2" descr="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以是示例会向Debug窗口输出消息，因为我们注册了Debug日志提供者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1447800"/>
            <wp:effectExtent l="0" t="0" r="0" b="0"/>
            <wp:docPr id="3" name="图片 3" descr="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日志等级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日志等级用于日志提供者，一般用于过滤消息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LogLevel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Critical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3437"/>
    <w:rsid w:val="07973ED3"/>
    <w:rsid w:val="58BF7085"/>
    <w:rsid w:val="7B60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hyperlink" Target="http://images2015.cnblogs.com/blog/19327/201608/19327-20160817083322390-129361540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images2015.cnblogs.com/blog/19327/201608/19327-20160817083321312-67286170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2019-11-12T02:47:51Z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