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基于工厂的中间件需要继承IMiddleware接口，在请求到来时，会从IMiddlewareFactory中获取中间件实例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如果中间件没有继承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IMiddleware接口，则不会从IMiddlewareFactory中获取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.netcore具有IMiddlewareFactory的默认实现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IMiddleware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"https://docs.microsoft.com/zh-cn/aspnet/core/fundamentals/middleware/extensibility?view=aspnetcore-2.2" \l "imiddleware"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基于工厂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的中间件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继承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IMiddleware接口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FactoryActivatedMiddleware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IMiddleware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FactoryActivatedMiddleware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UtcNow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MiddlewareActivation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"FactoryActivatedMiddleware"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_db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为中间件创建扩展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MiddlewareExtensions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UseFactoryActivatedMiddleware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FactoryActivatedMiddleware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将工厂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中间件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添加内置容器中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FactoryActivatedMiddleware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71717"/>
          <w:spacing w:val="0"/>
          <w:sz w:val="21"/>
          <w:szCs w:val="21"/>
          <w:lang w:val="en-US" w:eastAsia="zh-CN"/>
        </w:rPr>
        <w:t>应用中间件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UseConventionalMiddleware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Style w:val="9"/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171717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IMiddlewareFactory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"https://docs.microsoft.com/zh-cn/aspnet/core/fundamentals/middleware/extensibility?view=aspnetcore-2.2" \l "imiddlewarefactory"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instrText xml:space="preserve"> HYPERLINK "https://docs.microsoft.com/zh-cn/dotnet/api/microsoft.aspnetcore.http.imiddlewarefactory" </w:instrTex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t>IMiddlewareFactory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shd w:val="clear" w:fill="FFFFFF"/>
          <w:lang w:val="en-US" w:eastAsia="zh-CN"/>
        </w:rPr>
        <w:t>作为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</w:rPr>
        <w:t>域服务</w:t>
      </w:r>
      <w:r>
        <w:rPr>
          <w:rFonts w:hint="eastAsia" w:ascii="微软雅黑" w:hAnsi="微软雅黑" w:eastAsia="微软雅黑" w:cs="微软雅黑"/>
          <w:i w:val="0"/>
          <w:caps w:val="0"/>
          <w:color w:val="17171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注册在容器中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7441D"/>
    <w:rsid w:val="2A1512DE"/>
    <w:rsid w:val="376642A6"/>
    <w:rsid w:val="60E710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2020-04-30T06:29:41Z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