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本快速入门介绍了如何配置IdentityServer以使用EntityFramework（EF）作为此数据的存储机制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IdentityServer4.EntityFramework组件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IdentityServer项目通过添加对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IdentityServer4.EntityFramework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Nuget包的引用。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使用SqlServer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鉴于EF的灵活性，您可以使用任何EF支持的数据库。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数据库Schema更改和使用EF迁移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IdentityServer4.EntityFramework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包包含从IdentityServer的模型映射的实体类。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使用EF工具进行迁移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我的做法：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新建两个DbContext继承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PersistedGrantDbContext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ConfigurationDbContext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IEPersistedGrantDbContext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IEPersistedGrantDbContext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: PersistedGrantDbContext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IEPersistedGrantDbContext(DbContextOptions&lt;PersistedGrantDbContext&gt; options, OperationalStoreOptions storeOptions)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base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(options, storeOptions)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IEConfigurationDbContext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IEConfigurationDbContext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: ConfigurationDbContext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IEConfigurationDbContext(DbContextOptions&lt;ConfigurationDbContext&gt; options, ConfigurationStoreOptions storeOptions) 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base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(options, storeOptions)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为了顺利迁移，还需建两个DbContext工厂供迁移工具迁移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IEPersistedGrantDbContextFactory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IEPersistedGrantDbContextFactory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: IDesignTimeDbContextFactory&lt;IEPersistedGrantDbContext&gt;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IEPersistedGrantDbContext CreateDbContext(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[] args)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builder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DbContextOptionsBuilder&lt;PersistedGrantDbContext&gt;()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builder.UseSqlServer(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ConnectionString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IEPersistedGrantDbContext(builder.Options,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IdentityServer4.EntityFramework.Options.OperationalStoreOptions());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IEConfigurationDbContextFactory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IEConfigurationDbContextFactory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: IDesignTimeDbContextFactory&lt;IEConfigurationDbContext&gt;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IEConfigurationDbContext CreateDbContext(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[] args)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builder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DbContextOptionsBuilder&lt;ConfigurationDbContext&gt;();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builder.UseSqlServer(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ConnectionString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IEConfigurationDbContext(builder.Options,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IdentityServer4.EntityFramework.Options.ConfigurationStoreOptions());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打开包管理控制台，开始迁移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Add-Migration InitialIdentityServerPersistedGrantDbMigration -c IEPersistedGrantDbContext -o Migrations/IdentityServer/PersistedGrantDb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Add-Migration InitialIdentityServerConfigurationDbMigration -c IEConfigurationDbContext -o Migrations/IdentityServer/ConfigurationDb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Update-Database -c IEPersistedGrantDbContext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Update-Database -c IEConfigurationDbContext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配置store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下一步是在Startup.cs中ConfigureServices方法中的AddInMemoryClients，AddInMemoryIdentityResources和AddInMemoryApiResources进行替换。 我们将用这个代码替换它们：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connectionString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@"Data Source=(LocalDb)\MSSQLLocalDB;database=IdentityServer4.Quickstart.EntityFramework-2.0.0;trusted_connection=yes;"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/>
          <w:caps w:val="0"/>
          <w:color w:val="40809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/>
          <w:caps w:val="0"/>
          <w:color w:val="408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aps w:val="0"/>
          <w:color w:val="408090"/>
          <w:spacing w:val="0"/>
          <w:sz w:val="18"/>
          <w:szCs w:val="18"/>
        </w:rPr>
        <w:t>// configure identity server with in-memory stores, keys, clients and scopes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services.AddIdentityServer()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.AddDeveloperSigningCredential()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.AddTestUsers(Config.GetUsers())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/>
          <w:caps w:val="0"/>
          <w:color w:val="408090"/>
          <w:spacing w:val="0"/>
          <w:sz w:val="18"/>
          <w:szCs w:val="18"/>
        </w:rPr>
        <w:t>// this adds the config data from DB (clients, resources)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.AddConfigurationStore(options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options.ConfigureDbContext = builder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builder.UseSqlServer(connectionString);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/>
          <w:caps w:val="0"/>
          <w:color w:val="408090"/>
          <w:spacing w:val="0"/>
          <w:sz w:val="18"/>
          <w:szCs w:val="18"/>
        </w:rPr>
        <w:t>// this adds the operational data from DB (codes, tokens, consents)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.AddOperationalStore(options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options.ConfigureDbContext = builder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builder.UseSqlServer(connectionString);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/>
          <w:caps w:val="0"/>
          <w:color w:val="408090"/>
          <w:spacing w:val="0"/>
          <w:sz w:val="18"/>
          <w:szCs w:val="18"/>
        </w:rPr>
        <w:t>// this enables automatic token cleanup. this is optional.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options.EnableTokenCleanup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options.TokenCleanupInterval = </w:t>
      </w:r>
      <w:r>
        <w:rPr>
          <w:rFonts w:hint="eastAsia" w:ascii="微软雅黑" w:hAnsi="微软雅黑" w:eastAsia="微软雅黑" w:cs="微软雅黑"/>
          <w:i w:val="0"/>
          <w:caps w:val="0"/>
          <w:color w:val="208050"/>
          <w:spacing w:val="0"/>
          <w:sz w:val="18"/>
          <w:szCs w:val="18"/>
        </w:rPr>
        <w:t>30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初始化数据库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为数据库设定种子。</w:t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Startup.cs中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添加此方法以帮助初始化数据库：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InitializeDatabase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(IApplicationBuilder app){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serviceScope = app.ApplicationServices.GetService&lt;IServiceScopeFactory&gt;().CreateScope())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serviceScope.ServiceProvider.GetRequiredService&lt;PersistedGrantDbContext&gt;().Database.Migrate();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context = serviceScope.ServiceProvider.GetRequiredService&lt;ConfigurationDbContext&gt;();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context.Database.Migrate();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(!context.Clients.Any())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foreach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client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Config.GetClients())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context.Clients.Add(client.ToEntity());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context.SaveChanges();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(!context.IdentityResources.Any())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foreach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resource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Config.GetIdentityResources())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context.IdentityResources.Add(resource.ToEntity());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context.SaveChanges();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(!context.ApiResources.Any())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foreach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resource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Config.GetApiResources())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context.ApiResources.Add(resource.ToEntity());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context.SaveChanges();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}}</w:t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然后我们可以从</w:t>
      </w:r>
      <w:r>
        <w:rPr>
          <w:rFonts w:hint="eastAsia" w:ascii="微软雅黑" w:hAnsi="微软雅黑" w:eastAsia="微软雅黑" w:cs="微软雅黑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  <w:t>方法中调用它：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(IApplicationBuilder app, IHostingEnvironment env, ILoggerFactory loggerFactory){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i/>
          <w:caps w:val="0"/>
          <w:color w:val="408090"/>
          <w:spacing w:val="0"/>
          <w:sz w:val="18"/>
          <w:szCs w:val="18"/>
          <w:shd w:val="clear" w:color="auto" w:fill="EEFFCC"/>
        </w:rPr>
        <w:t>// this will do the initial DB population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InitializeDatabase(app);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i/>
          <w:caps w:val="0"/>
          <w:color w:val="408090"/>
          <w:spacing w:val="0"/>
          <w:sz w:val="18"/>
          <w:szCs w:val="18"/>
          <w:shd w:val="clear" w:color="auto" w:fill="EEFFCC"/>
        </w:rPr>
        <w:t>// the rest of the code that was already here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eastAsia" w:ascii="微软雅黑" w:hAnsi="微软雅黑" w:eastAsia="微软雅黑" w:cs="微软雅黑"/>
          <w:i/>
          <w:caps w:val="0"/>
          <w:color w:val="408090"/>
          <w:spacing w:val="0"/>
          <w:sz w:val="18"/>
          <w:szCs w:val="18"/>
          <w:shd w:val="clear" w:color="auto" w:fill="EEFFCC"/>
        </w:rPr>
        <w:t>// ...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FCFCF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运行程序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您现在应该能够运行任何现有的客户端应用程序并登录，获取令牌并调用API - 全部基于数据库配置。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67D8"/>
    <w:rsid w:val="045F1EA2"/>
    <w:rsid w:val="11575856"/>
    <w:rsid w:val="16984E1F"/>
    <w:rsid w:val="18B438E3"/>
    <w:rsid w:val="1BF21708"/>
    <w:rsid w:val="1EEC7F4B"/>
    <w:rsid w:val="264756C9"/>
    <w:rsid w:val="26752007"/>
    <w:rsid w:val="276A69BE"/>
    <w:rsid w:val="29066FA5"/>
    <w:rsid w:val="2A9A4EAB"/>
    <w:rsid w:val="30F200C0"/>
    <w:rsid w:val="3E197F78"/>
    <w:rsid w:val="3E226D74"/>
    <w:rsid w:val="3EC2221E"/>
    <w:rsid w:val="41530842"/>
    <w:rsid w:val="48AA38FE"/>
    <w:rsid w:val="4A3D4859"/>
    <w:rsid w:val="4B54136C"/>
    <w:rsid w:val="4D3C3327"/>
    <w:rsid w:val="4E73762F"/>
    <w:rsid w:val="50427560"/>
    <w:rsid w:val="50FF2900"/>
    <w:rsid w:val="55B8152B"/>
    <w:rsid w:val="57235048"/>
    <w:rsid w:val="5AAC10DA"/>
    <w:rsid w:val="5B90492E"/>
    <w:rsid w:val="5C612B89"/>
    <w:rsid w:val="5FE17063"/>
    <w:rsid w:val="63377E02"/>
    <w:rsid w:val="643060A4"/>
    <w:rsid w:val="65616866"/>
    <w:rsid w:val="688E0418"/>
    <w:rsid w:val="730C5469"/>
    <w:rsid w:val="795C6F43"/>
    <w:rsid w:val="7A4341C1"/>
    <w:rsid w:val="7B7E3A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styleId="8">
    <w:name w:val="HTML Cite"/>
    <w:basedOn w:val="6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