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原文地址：https://www.cnblogs.com/RainingNight/p/jwtbearer-authentication-in-asp-net-core.html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在现代Web应用程序中，通常会使用Web, WebApp, NativeApp等多种呈现方式，而后端也由以前的Razor渲染HTML，转变为Stateless的RESTFulAPI，因此，我们需要一种标准的，通用的，无状态的，与语言无关的认证方式，也就是本文要介绍的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JwtBearer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认证。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JwtBearer是一种认证方式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</w:rPr>
        <w:t>Bearer认证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6762750" cy="319087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在HTTP标准验证方案中，我们比较熟悉的是"Basic"和"Digest"，前者将用户名密码使用BASE64编码后作为验证凭证，后者是Basic的升级版，更加安全。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本文要介绍的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Bearer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验证也属于HTTP协议标准验证，它随着OAuth协议而开始流行，详细定义见： </w:t>
      </w:r>
      <w:r>
        <w:rPr>
          <w:rFonts w:hint="eastAsia" w:ascii="微软雅黑" w:hAnsi="微软雅黑" w:eastAsia="微软雅黑" w:cs="微软雅黑"/>
          <w:i w:val="0"/>
          <w:caps w:val="0"/>
          <w:color w:val="848B97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848B97"/>
          <w:spacing w:val="0"/>
          <w:sz w:val="21"/>
          <w:szCs w:val="21"/>
          <w:u w:val="single"/>
          <w:shd w:val="clear" w:color="auto" w:fill="FFFFFF"/>
        </w:rPr>
        <w:instrText xml:space="preserve"> HYPERLINK "https://tools.ietf.org/html/rfc6750" \l "section-1.2" </w:instrText>
      </w:r>
      <w:r>
        <w:rPr>
          <w:rFonts w:hint="eastAsia" w:ascii="微软雅黑" w:hAnsi="微软雅黑" w:eastAsia="微软雅黑" w:cs="微软雅黑"/>
          <w:i w:val="0"/>
          <w:caps w:val="0"/>
          <w:color w:val="848B97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848B97"/>
          <w:spacing w:val="0"/>
          <w:sz w:val="21"/>
          <w:szCs w:val="21"/>
          <w:u w:val="single"/>
          <w:shd w:val="clear" w:color="auto" w:fill="FFFFFF"/>
        </w:rPr>
        <w:t>RFC 6570</w:t>
      </w:r>
      <w:r>
        <w:rPr>
          <w:rFonts w:hint="eastAsia" w:ascii="微软雅黑" w:hAnsi="微软雅黑" w:eastAsia="微软雅黑" w:cs="微软雅黑"/>
          <w:i w:val="0"/>
          <w:caps w:val="0"/>
          <w:color w:val="848B97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Bearer验证中的凭证称为</w:t>
      </w:r>
      <w:r>
        <w:rPr>
          <w:rFonts w:hint="eastAsia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BEARER_TOKEN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，或者是</w:t>
      </w:r>
      <w:r>
        <w:rPr>
          <w:rFonts w:hint="eastAsia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access_token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，Bearer验证的标准请求方式如下：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Authorization: Bearer [BEARER_TOKEN]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</w:rPr>
        <w:t>JWT(JSON WEB TOKEN)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上面介绍的Bearer认证，其核心便是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BEARER_TOKEN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，而最流行的Token编码方式便是：JSON WEB TOKEN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  <w:t>JWT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JWT是由.分割的如下三部分组成：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头部(Header)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Header 一般由两个部分组成：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alg是是所使用的hash算法，如：HMAC SHA256或RSA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typ是Token的类型，在这里就是：</w:t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JWT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"alg": "HS256",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"typ": "JWT"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然后使用Base64Url编码成第一部分：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eyJhbGciOiJIUzI1NiIsInR5cCI6IkpXVCJ9.&lt;second part&gt;.&lt;third part&gt;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载荷(Payload)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这一部分是JWT主要的信息存储部分，其中包含了许多种的声明（claims）。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一个简单的Pyload可以是这样子的：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"sub": "1234567890",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"name": "John Doe",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 xml:space="preserve">  "admin": true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这部分同样使用Base64Url编码成第二部分：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eyJhbGciOiJIUzI1NiIsInR5cCI6IkpXVCJ9.eyJzdWIiOiIxMjM0NTY3ODkwIiwibmFtZSI6IkpvaG4gRG9lIiwiYWRtaW4iOnRydWV9.&lt;third part&gt;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签名(Signature)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Signature是用来验证发送者的JWT的同时也能确保在期间不被篡改。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在创建该部分时候你应该已经有了编码后的Header和Payload，然后使用保存在服务端的秘钥对其签名，一个完整的JWT如下：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eyJhbGciOiJIUzI1NiIsInR5cCI6IkpXVCJ9.eyJzdWIiOiIxMjM0NTY3ODkwIiwibmFtZSI6IkpvaG4gRG9lIiwiYWRtaW4iOnRydWV9.TJVA95OrM7E2cBab30RMHrHDcEfxjoYZgeFONFh7HgQ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</w:rPr>
        <w:t>示例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模拟Token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ASP.NET Core 内置的JwtBearer验证，并不包含Token的发放，我们先模拟一个简单的实现：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HttpPost("authenticate")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IActionResult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Authenticate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([FromBody]UserDto userDto)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user = _store.FindUser(userDto.UserName, userDto.Password);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if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(user ==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null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)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Unauthorized();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tokenHandler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JwtSecurityTokenHandler();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key = Encoding.ASCII.GetBytes(Consts.Secret);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authTime = DateTime.UtcNow;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expiresAt = authTime.AddDays(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7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tokenDescriptor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SecurityTokenDescriptor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Subject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ClaimsIdentity(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Claim[]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Claim(JwtClaimTypes.Audience,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"api"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Claim(JwtClaimTypes.Issuer,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"http://localhost:5200"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),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Claim(JwtClaimTypes.Id, user.Id.ToString()),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Claim(JwtClaimTypes.Name, user.Name),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Claim(JwtClaimTypes.Email, user.Email),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Claim(JwtClaimTypes.PhoneNumber, user.PhoneNumber)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}),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Expires = expiresAt,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SigningCredentials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SigningCredentials(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SymmetricSecurityKey(key), SecurityAlgorithms.HmacSha256Signature)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token = tokenHandler.CreateToken(tokenDescriptor);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var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tokenString = tokenHandler.WriteToken(token);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36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Ok(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access_token = tokenString,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token_type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"Bearer"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profile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sid = user.Id,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name = user.Name,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auth_time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DateTimeOffset(authTime).ToUnixTimeSeconds(),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expires_at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DateTimeOffset(expiresAt).ToUnixTimeSeconds()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如上，使用微软提供的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Microsoft.IdentityModel.Tokens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帮助类(源码地址：</w:t>
      </w:r>
      <w:r>
        <w:rPr>
          <w:rFonts w:hint="eastAsia" w:ascii="微软雅黑" w:hAnsi="微软雅黑" w:eastAsia="微软雅黑" w:cs="微软雅黑"/>
          <w:i w:val="0"/>
          <w:caps w:val="0"/>
          <w:color w:val="848B97"/>
          <w:spacing w:val="0"/>
          <w:sz w:val="21"/>
          <w:szCs w:val="21"/>
          <w:u w:val="single"/>
          <w:shd w:val="clear" w:color="auto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848B97"/>
          <w:spacing w:val="0"/>
          <w:sz w:val="21"/>
          <w:szCs w:val="21"/>
          <w:u w:val="single"/>
          <w:shd w:val="clear" w:color="auto" w:fill="FFFFFF"/>
        </w:rPr>
        <w:instrText xml:space="preserve"> HYPERLINK "https://github.com/AzureAD/azure-activedirectory-identitymodel-extensions-for-dotnet" </w:instrText>
      </w:r>
      <w:r>
        <w:rPr>
          <w:rFonts w:hint="eastAsia" w:ascii="微软雅黑" w:hAnsi="微软雅黑" w:eastAsia="微软雅黑" w:cs="微软雅黑"/>
          <w:i w:val="0"/>
          <w:caps w:val="0"/>
          <w:color w:val="848B97"/>
          <w:spacing w:val="0"/>
          <w:sz w:val="21"/>
          <w:szCs w:val="21"/>
          <w:u w:val="single"/>
          <w:shd w:val="clear" w:color="auto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848B97"/>
          <w:spacing w:val="0"/>
          <w:sz w:val="21"/>
          <w:szCs w:val="21"/>
          <w:u w:val="single"/>
          <w:shd w:val="clear" w:color="auto" w:fill="FFFFFF"/>
        </w:rPr>
        <w:t>azure-activedirectory-identitymodel-extensions-for-dotnet</w:t>
      </w:r>
      <w:r>
        <w:rPr>
          <w:rFonts w:hint="eastAsia" w:ascii="微软雅黑" w:hAnsi="微软雅黑" w:eastAsia="微软雅黑" w:cs="微软雅黑"/>
          <w:i w:val="0"/>
          <w:caps w:val="0"/>
          <w:color w:val="848B97"/>
          <w:spacing w:val="0"/>
          <w:sz w:val="21"/>
          <w:szCs w:val="21"/>
          <w:u w:val="single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)，可以很容易的创建出JwtToen，就不再多说。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注册JwtBearer认证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首先添加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JwtBearer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包引用: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dotnet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add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package Microsoft.AspNetCore.Authentication.JwtBearer --version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2.0.0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然后在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类中添加如下配置：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(IServiceCollection services)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services.AddAuthentication(x =&gt;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x.DefaultAuthenticateScheme = JwtBearerDefaults.AuthenticationScheme;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x.DefaultChallengeScheme = JwtBearerDefaults.AuthenticationScheme;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.AddJwtBearer(o =&gt;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o.TokenValidationParameters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TokenValidationParameters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NameClaimType = JwtClaimTypes.Name,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RoleClaimType = JwtClaimTypes.Role, 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ValidIssuer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"http://localhost:5200"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ValidAudience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"api"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IssuerSigningKey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SymmetricSecurityKey(Encoding.ASCII.GetBytes(Consts.Secret))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/***********************************TokenValidationParameters的参数默认值***********************************/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RequireSignedTokens = true,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SaveSigninToken = false,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ValidateActor = false,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将下面两个参数设置为false，可以不验证Issuer和Audience，但是不建议这样做。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ValidateAudience = true,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 xml:space="preserve">// ValidateIssuer = true, 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ValidateIssuerSigningKey = false,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是否要求Token的Claims中必须包含Expires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RequireExpirationTime = true,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允许的服务器时间偏移量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ClockSkew = TimeSpan.FromSeconds(300),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是否验证Token有效期，使用当前时间与Token的Claims中的NotBefore和Expires对比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DFEFD"/>
        </w:rPr>
        <w:t>// ValidateLifetime = true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(IApplicationBuilder app)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app.UseAuthentication();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JwtBearerOptions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的配置中，通常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IssuerSigningKey(签名秘钥)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,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ValidIssuer(Token颁发机构)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,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ValidAudience(颁发给谁)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 三个参数是必须的，后两者用于与TokenClaims中的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Issuer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Audience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进行对比，不一致则验证失败（与上面发放Token中的Claims对应）。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NameClaimType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和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RoleClaimType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需与Token中的ClaimType一致，在IdentityServer中也是使用的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JwtClaimTypes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，否则会造成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User.Identity.Name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为空等问题。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添加受保护资源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创建一个需要授权的控制器，直接使用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Authorize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即可：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Authorize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Route("api/[controller]")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class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SampleDataController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: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Controller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[</w:t>
      </w: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DFEFD"/>
        </w:rPr>
        <w:t>HttpGet("[action]")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IEnumerable&lt;WeatherForecast&gt;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WeatherForecasts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()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...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运行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最后运行，直接访问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/api/SampleData/WeatherForecasts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，将返回一个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401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HTTP/1.1 401 Unauthorized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Server: Kestrel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Content-Length: 0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WWW-Authenticate: Bearer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让我们调用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api/oauth/authenticate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，获取一个JWT: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请求：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POST http://localhost:5200/api/oauth/authenticate HTTP/1.1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content-type: application/json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 xml:space="preserve">  "username": "alice",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 xml:space="preserve">  "password": "alice"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响应：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HTTP/1.1 200 OK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{"access_token":"eyJhbGciOiJIUzI1NiIsInR5cCI6IkpXVCJ9.eyJpZCI6IjEiLCJuYW1lIjoiYWxpY2UiLCJlbWFpbCI6ImFsaWNlQGdtYWlsLmNvbSIsInBob25lX251bWJlciI6IjE4ODAwMDAwMDAxIiwibmJmIjoxNTA5NDY0MzQwLCJleHAiOjE1MTAwNjkxNDAsImlhdCI6MTUwOTQ2NDM0MH0.Y1TDz8KjLRh_vjQ_3iYP4oJw-fmhoboiAGPqIZ-ooNc","token_type":"Bearer","profile":{"sid":1,"name":"alice","auth_time":1509464340,"expires_at":1510069140}}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最后使用该Token，再次调用受保护资源：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GET http://localhost:5200/api/SampleData/WeatherForecasts HTTP/1.1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Authorization: Bearer eyJhbGciOiJIUzI1NiIsInR5cCI6IkpXVCJ9.eyJpZCI6IjEiLCJuYW1lIjoiYWxpY2UiLCJlbWFpbCI6ImFsaWNlQGdtYWlsLmNvbSIsInBob25lX251bWJlciI6IjE4ODAwMDAwMDAxIiwibmJmIjoxNTA5NDY0MzQwLCJleHAiOjE1MTAwNjkxNDAsImlhdCI6MTUwOTQ2NDM0MH0.Y1TDz8KjLRh_vjQ_3iYP4oJw-fmhoboiAGPqIZ-ooNc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授权成功，返回了预期的数据：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HTTP/1.1 200 OK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Content-Type: application/json; charset=utf-8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[{"dateFormatted":"2017/11/3","temperatureC":35,"summary":"Chilly","temperatureF":94}]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006699" w:sz="18" w:space="0"/>
        </w:pBdr>
        <w:shd w:val="clear" w:color="auto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31"/>
          <w:szCs w:val="31"/>
          <w:shd w:val="clear" w:color="auto" w:fill="FFFFFF"/>
        </w:rPr>
        <w:t>扩展</w:t>
      </w:r>
    </w:p>
    <w:p>
      <w:pPr>
        <w:pStyle w:val="3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4"/>
          <w:szCs w:val="24"/>
          <w:shd w:val="clear" w:color="auto" w:fill="FFFFFF"/>
        </w:rPr>
        <w:t>自定义Token获取方式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JwtBearer认证中，默认是通过Http的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Authorization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头来获取的，这也是最推荐的做法，但是在某些场景下，我们可能会使用Url或者是Cookie来传递Token，那要怎么来实现呢？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.AddJwtBearer(o =&gt;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o.Events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JwtBearerEvents()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OnMessageReceived = context =&gt;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context.Token = context.Request.Query[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DFEFD"/>
        </w:rPr>
        <w:t>"access_token"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>];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return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Task.CompletedTask;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o.TokenValidationParameters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DFEFD"/>
        </w:rPr>
        <w:t>new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TokenValidationParameters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    ...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Style w:val="11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DFEFD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然后在Url中添加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access_token=[token]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，直接在浏览器中访问：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8267700" cy="1171575"/>
            <wp:effectExtent l="0" t="0" r="0" b="9525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同样的，我们也可以很容易的在Cookie中读取Token，就不再演示。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150" w:beforeAutospacing="0" w:after="150" w:afterAutospacing="0"/>
        <w:ind w:left="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除了</w:t>
      </w:r>
      <w:r>
        <w:rPr>
          <w:rStyle w:val="11"/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18"/>
          <w:szCs w:val="18"/>
          <w:shd w:val="clear" w:color="auto" w:fill="FDFEFD"/>
        </w:rPr>
        <w:t>OnMessageReceived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外，还提供了如下几个事件：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TokenValidated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：在Token验证通过后调用。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AuthenticationFailed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: 认证失败时调用。</w:t>
      </w:r>
    </w:p>
    <w:p>
      <w:pPr>
        <w:pStyle w:val="5"/>
        <w:keepNext w:val="0"/>
        <w:keepLines w:val="0"/>
        <w:widowControl/>
        <w:suppressLineNumbers w:val="0"/>
        <w:spacing w:before="150" w:beforeAutospacing="0" w:after="150" w:afterAutospacing="0"/>
        <w:ind w:left="45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Challenge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1"/>
          <w:szCs w:val="21"/>
          <w:shd w:val="clear" w:color="auto" w:fill="FFFFFF"/>
        </w:rPr>
        <w:t>: 未授权时调用。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16A06"/>
    <w:rsid w:val="0F4223A4"/>
    <w:rsid w:val="2C3655B4"/>
    <w:rsid w:val="31F44DC9"/>
    <w:rsid w:val="39D05EC4"/>
    <w:rsid w:val="423B20F1"/>
    <w:rsid w:val="43E4301E"/>
    <w:rsid w:val="443B52D8"/>
    <w:rsid w:val="4B68140B"/>
    <w:rsid w:val="53B54878"/>
    <w:rsid w:val="6195253E"/>
    <w:rsid w:val="6AD871DB"/>
    <w:rsid w:val="74197E5D"/>
    <w:rsid w:val="77E22C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2020-08-23T06:17:54Z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