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sz w:val="18"/>
          <w:szCs w:val="18"/>
        </w:rPr>
      </w:pPr>
      <w:bookmarkStart w:id="0" w:name="_GoBack"/>
      <w:bookmarkEnd w:id="0"/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ABP架构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客户应用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"https://aspnetboilerplate.com/Pages/Documents/NLayer-Architecture" \l "client-applications"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这些是通过HTTP API（API控制器，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"https://aspnetboilerplate.com/Pages/Documents/OData-Integration"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OData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控制器，甚至可能是GraphQL端点）将应用程序用作服务的远程客户端。远程客户端可以是SPA（单页面应用程序），移动应用程序或第三方消费者。可以在此应用程序内完成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"https://aspnetboilerplate.com/Pages/Documents/Localization"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本地化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和 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"https://aspnetboilerplate.com/Pages/Documents/Navigation"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导航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表达层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"https://aspnetboilerplate.com/Pages/Documents/NLayer-Architecture" \l "presentation-layer"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ASP.NET [Core] MVC（模型 - 视图 - 控制器）可以被认为是表示层。它可以是物理层（通过HTTP API使用应用程序）或逻辑层（直接注入和使用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"https://aspnetboilerplate.com/Pages/Documents/Application-Services"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应用程序服务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）。在任何一种情况下，它都可以包括 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"https://aspnetboilerplate.com/Pages/Documents/Localization"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本地化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"https://aspnetboilerplate.com/Pages/Documents/Navigation"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导航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， 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"https://aspnetboilerplate.com/Pages/Documents/Object-To-Object-Mapping"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对象映射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， 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"https://aspnetboilerplate.com/Pages/Documents/Caching"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缓存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"https://aspnetboilerplate.com/Pages/Documents/Setting-Management"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配置管理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"https://aspnetboilerplate.com/Pages/Documents/Audit-Logging"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审计日志记录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等。它还涉及 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"https://aspnetboilerplate.com/Pages/Documents/Authorization"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授权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"https://aspnetboilerplate.com/Pages/Documents/Abp-Session"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会话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， 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"https://aspnetboilerplate.com/Pages/Documents/Feature-Management"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功能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（用于 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"https://aspnetboilerplate.com/Pages/Documents/Multi-Tenancy"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多租户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应用程序）和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"https://aspnetboilerplate.com/Pages/Documents/Handling-Exceptions"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异常处理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分布式服务层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"https://aspnetboilerplate.com/Pages/Documents/NLayer-Architecture" \l "distributed-service-layer"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该层用于通过REST，OData，GraphQL等远程API提供应用程序/域功能......它们不包含业务逻辑，只是将HTTP请求转换为域交互，或者可以使用应用程序服务来委派操作。该层通常包括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"https://aspnetboilerplate.com/Pages/Documents/Authorization"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授权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"https://aspnetboilerplate.com/Pages/Documents/Caching"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缓存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， 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"https://aspnetboilerplate.com/Pages/Documents/Audit-Logging"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审计日志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"https://aspnetboilerplate.com/Pages/Documents/Object-To-Object-Mapping"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对象映射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"https://aspnetboilerplate.com/Pages/Documents/Handling-Exceptions"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异常处理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"https://aspnetboilerplate.com/Pages/Documents/Abp-Session"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会话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等...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应用层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"https://aspnetboilerplate.com/Pages/Documents/NLayer-Architecture" \l "application-layer"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应用层主要包括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"https://aspnetboilerplate.com/Pages/Documents/Application-Services"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应用服务的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使用领域层和领域对象（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"https://aspnetboilerplate.com/Pages/Documents/Domain-Services"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域服务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， 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"https://aspnetboilerplate.com/Pages/Documents/Entities"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实体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 ...）来执行请求的应用程序的功能。它使用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"https://aspnetboilerplate.com/Pages/Documents/Data-Transfer-Objects"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数据传输对象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从表示或分布式服务层获取数据并将数据返回。它还可以处理 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"https://aspnetboilerplate.com/Pages/Documents/Authorization"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授权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"https://aspnetboilerplate.com/Pages/Documents/Caching"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缓存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"https://aspnetboilerplate.com/Pages/Documents/Audit-Logging"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审计日志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"https://aspnetboilerplate.com/Pages/Documents/Object-To-Object-Mapping"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对象映射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"https://aspnetboilerplate.com/Pages/Documents/Abp-Session"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会话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等...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域层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"https://aspnetboilerplate.com/Pages/Documents/NLayer-Architecture" \l "domain-layer"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这是实现我们的域逻辑的主要层。它包括 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"https://aspnetboilerplate.com/Pages/Documents/Entities"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实体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"https://aspnetboilerplate.com/Pages/Documents/Value-Objects"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值对象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"https://aspnetboilerplate.com/Pages/Documents/Domain-Services"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域服务，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以执行业务/域逻辑。它还可以包括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"https://aspnetboilerplate.com/Pages/Documents/Specifications"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规范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和触发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"https://aspnetboilerplate.com/Pages/Documents/EventBus-Domain-Events"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域事件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。它定义了存储库接口，以便从数据源（通常是DBMS）读取和保留实体。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基础设施层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"https://aspnetboilerplate.com/Pages/Documents/NLayer-Architecture" \l "infrastructure-layer"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shd w:val="clear" w:color="auto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line="27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基础结构层使其他层工作：它实现存储库接口（例如使用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"https://aspnetboilerplate.com/Pages/Documents/Entity-Framework-Core"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Entity Framework Core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）以实际使用真实数据库。它还可能包括与供应商集成以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instrText xml:space="preserve"> HYPERLINK "https://aspnetboilerplate.com/Pages/Documents/Email-Sending" </w:instrTex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t>发送电子邮件</w:t>
      </w:r>
      <w:r>
        <w:rPr>
          <w:rFonts w:hint="eastAsia" w:ascii="微软雅黑" w:hAnsi="微软雅黑" w:eastAsia="微软雅黑" w:cs="微软雅黑"/>
          <w:i w:val="0"/>
          <w:caps w:val="0"/>
          <w:color w:val="007BFF"/>
          <w:spacing w:val="0"/>
          <w:sz w:val="18"/>
          <w:szCs w:val="18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18"/>
          <w:szCs w:val="18"/>
          <w:shd w:val="clear" w:color="auto" w:fill="FFFFFF"/>
        </w:rPr>
        <w:t>等。这不是所有图层下面的严格图层，但实际上通过实现它们的抽象概念来支持其他图层。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251D9"/>
    <w:rsid w:val="442526AF"/>
    <w:rsid w:val="4D5D6497"/>
    <w:rsid w:val="588C6FAE"/>
    <w:rsid w:val="73B52C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