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ICacheManager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缓存的主要接口是ICacheManager。我们可以注入它并用它获取一个缓存，如：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TestAppService : ApplicationService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ICacheManager _cacheManager;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TestAppService(ICacheManager cacheManager)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_cacheManager = cacheManager;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Item GetItem(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_cacheManager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.GetCache(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"MyCache"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.Get(id.ToString(), () =&gt; GetFromDatabase(id))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在此例里，我们注入了ICacheManager，并获得一个名为MyCache的缓存。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警告：GetCache方法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如果你的类不是单例，不要在你构造器里使用GetCache，否则可能会销毁你的缓存。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ICache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ICacheManager.GetCache方法返回一个ICache。在示例代码里，我们看到了ICache.get方法的简单使用。它有两个参数：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key：字符串，必需，一个缓存项的键。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factory：一个action（行为），在找不到指定key的缓存项时调用，Factory方法应该创建并返回切实的项，如果指定key的缓存已存在，就不调用。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ITypedCache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我们可用泛型的GetCache扩展方法，获取一个ITypedCache：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ITypedCache&lt;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 Item&gt; myCache = _cacheManager.GetCache&lt;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 Item&gt;(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"MyCache"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默认缓存超时是60分钟，它可以改。如果你超过60分钟没有使用缓存中的项，会从缓存中自动移除。你可以配置指定的缓存或是全部的缓存。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  <w:lang w:val="en-US" w:eastAsia="zh-CN"/>
        </w:rPr>
        <w:t xml:space="preserve"> 配置所有缓存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Configuration.Caching.ConfigureAll(cache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cache.DefaultSlidingExpireTime = TimeSpan.FromHours(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  <w:lang w:val="en-US" w:eastAsia="zh-CN"/>
        </w:rPr>
        <w:t xml:space="preserve"> 配置指定缓存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Configuration.Caching.Configure(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"MyCache"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 cache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cache.DefaultSlidingExpireTime = TimeSpan.FromHours(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这段代码应该写在你模块的PreInitialize方法里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实体缓存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虽然ABP缓存系统出于普通的目的，但有一个EntityCache基类，可帮你缓存实体。如果我们通过它们的Id获取的实体，我们可以用这个基类缓存它们，就不用再频繁地从数据库查询。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假设我们有如下所示的一个person实体：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Person : Entity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Age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首先，我们需要创建一个类来缓存项：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[AutoMapFrom(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(Person))]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PersonCacheItem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我们不应该直接在缓存里存储实体，由于缓存可能需要序列化缓存对象，而实体不一定能序列化（尤其有导航属性的实体）。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添加AutoMapFrom特性，它可以自动地把Person转换成PersonCacheItem对象。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最后，我们可以为实体创建缓存类：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PersonCache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EntityCache&lt;Person, PersonCacheItem&gt;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ITransientDependency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PersonCache(ICacheManager cacheManager, IRepository&lt;Person&gt; repository)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(cacheManager, repository)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现在，任何需要Person的Name时，我们可以通过person的Id从缓存获取，使用Person缓存的示例如下：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MyPersonService : ITransientDependency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IPersonCache _personCache;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MyPersonService(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IPersonCache personCache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_personCache = personCache;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GetPersonNameById(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return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_personCache[id].Name;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//alternative: _personCache.Get(id).Name;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我们简单地注入IPersonCache，获取缓存项和获取Name属性。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Redis 缓存集成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默认缓存管理使用的是内存缓存。所以，如果你有多个并发的Web服务器使用同个应用，可能会成为一个问题，在这种情况下，你需要一个分布/集中缓存服务，你就可以简单的使用Redis做为你的缓存服务器。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首先，你要在你的应用里，安装Abp.RedisCache的Nuget包（例如，你可在你的Web项目里安装）。接着为AbpRedisCacheModule添加DependsOn特性，然后在你模块预初始化方法里调用useRedis扩展方法。如下所示：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//...other namespaces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using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Abp.Runtime.Caching.Redis;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namespace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MyProject.AbpZeroTemplate.Web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[DependsOn(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typeof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(AbpRedisCacheModule))]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MyProjectWebModule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PreInitialize()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Configuration.Caching.UseRedis();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Abp.RedisCache包使用”localhost“作为默认连接字符串，你可以在配置文件里添加连接字符串重写它，例如：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&lt;add name=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Abp.Redis.Cache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connectionString=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"localhost"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同样，你可以向appSettings里添加Redis的数据库Id，例如：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&lt;add key=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Abp.Redis.Cache.DatabaseId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value=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"2"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不同的数据库Id，在同一服务器上，帮助创建不同的键空间（独立缓存）。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4FA3"/>
    <w:rsid w:val="03FE575B"/>
    <w:rsid w:val="08A25503"/>
    <w:rsid w:val="091C7D2B"/>
    <w:rsid w:val="09CC7A90"/>
    <w:rsid w:val="0AD5156F"/>
    <w:rsid w:val="0E8B77AB"/>
    <w:rsid w:val="1F756793"/>
    <w:rsid w:val="20EE13E8"/>
    <w:rsid w:val="29876DFE"/>
    <w:rsid w:val="31A34EEC"/>
    <w:rsid w:val="32582308"/>
    <w:rsid w:val="35EF2FA3"/>
    <w:rsid w:val="383B6752"/>
    <w:rsid w:val="3C2A08EB"/>
    <w:rsid w:val="4DFA1503"/>
    <w:rsid w:val="56A10485"/>
    <w:rsid w:val="59235DD6"/>
    <w:rsid w:val="6B6105BF"/>
    <w:rsid w:val="6BFD4C76"/>
    <w:rsid w:val="7E514C74"/>
    <w:rsid w:val="7E7E2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