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获取Logger（记录器）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不管你用哪个logging库，写日志的代码是一样的（归功于Castle的公共ILogger接口）。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首先，我们应获取一个Logger，由于ABP大量使用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"http://www.cnblogs.com/kid1412/p/5980068.html"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依赖注入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看一下写一行日志的示例类：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TaskAppService : ITaskAppService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{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  <w:lang w:val="en-US" w:eastAsia="zh-CN"/>
        </w:rPr>
        <w:t xml:space="preserve"> 属性注入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public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ILogger Logger {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get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;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set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TaskAppService()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//3: Do not write logs if no Logger supplied.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Logger = NullLogger.Instance;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CreateTask(CreateTaskInput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Logger.Info(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"Creating a new task with description: 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+ input.Description);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Logger的基类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ABP为Mvc的控制器、Web Api的控制器、应用服务类等提供了基类。它们声明一个Logger属性，所以你可以直接使用这个Logger写日志，不需要注入，例如：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"http://www.aspnetboilerplate.com/Templates"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ABP模板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创建的应用已经为Log4Net完成了所有的配置。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它们在应用的log4net.config文件里定义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Log4net是高度可配置，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阅读它自己的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"http://logging.apache.org/log4net/release/config-examples.html"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配置文档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获取更多信息。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最后，在Global.asax文件中，我们声明要用log4net.config文件来使用Log4Net：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MvcApplication : AbpWebApplication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Application_Start(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sender, EventArgs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IocManager.Instance.IocContainer.AddFacility&lt;LoggingFacility&gt;(f =&gt; f.UseLog4Net().WithConfig(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"log4net.config"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.Application_Start(sender, 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562E0"/>
    <w:rsid w:val="2A546F21"/>
    <w:rsid w:val="3F165A76"/>
    <w:rsid w:val="59CC5C92"/>
    <w:rsid w:val="6E4F72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