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在了解该篇文章时，你应该对CQRS有了解</w:t>
      </w:r>
    </w:p>
    <w:p>
      <w:pP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</w:rPr>
        <w:t>事件总线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ABP提供的默认的事件总线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EventBus.Default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获取事件总线推荐使用属性注入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ApplicationService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TaskAppService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NullEventBus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lang w:val="en-US" w:eastAsia="zh-CN"/>
        </w:rPr>
        <w:t>事件</w:t>
      </w:r>
    </w:p>
    <w:p>
      <w:pPr>
        <w:rPr>
          <w:rFonts w:hint="default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定义事件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事件必须继承EventData类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EventData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事件ID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发送事件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如下，我们向事件总线发送事件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事件类型 TaskCompletedEventData，事件ID 42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vertAlign w:val="baseline"/>
          <w:lang w:val="en-US" w:eastAsia="zh-CN"/>
        </w:rPr>
        <w:t>事件处理器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向事件总线发送事件后，事件处理器会接收到事件，并处理事件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定义事件处理器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事件处理器必须继承IEventHandler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ActivityWriter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处理的事件类型 TaskCompletedEventData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IEventHandler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自动注册到 Ioc 容器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处理事件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 task is completed by id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处理多事件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ActivityWriter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IEventHandler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IEventHandler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TaskCreatedEventData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TaskCompletedEventData 类型事件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TaskCreatedEventData 类型事件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HandleEvent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TaskCreatedEventData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vertAlign w:val="baseline"/>
          <w:lang w:val="en-US" w:eastAsia="zh-CN"/>
        </w:rPr>
        <w:t>注册事件处理器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事件处理器需要注册到事件总线上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自动注册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自动注册只需要继承IEventHandler和ITransientDependency即可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ActivityWriter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: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IEventHandler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&gt;,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ITransientDependency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手动注册</w:t>
      </w:r>
    </w:p>
    <w:p>
      <w:pP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注册：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类方式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ActivityWriter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lambda方式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WriteActivity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 task is completed by id = 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TaskId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shd w:val="clear" w:color="auto" w:fill="FFFFFF"/>
          <w:vertAlign w:val="baseline"/>
          <w:lang w:val="en-US" w:eastAsia="zh-CN"/>
        </w:rPr>
        <w:t>注销事件处理器</w:t>
      </w: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注销某一处理器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对应手动注册，可以注册该处理器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//注册到一个事件...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EventBus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TaskCompletedEventData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&gt;(...);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//取消注册事件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registration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Dispose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注销某一事件类型的处理器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使用UnregisterAll注销某一事件类型的处理器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F426D"/>
    <w:rsid w:val="13A25ECF"/>
    <w:rsid w:val="185516BB"/>
    <w:rsid w:val="244F131C"/>
    <w:rsid w:val="62BE0DA0"/>
    <w:rsid w:val="6507294B"/>
    <w:rsid w:val="6DD21F84"/>
    <w:rsid w:val="6F796067"/>
    <w:rsid w:val="793062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乔龙</dc:creator>
  <cp:lastModifiedBy>加载中...</cp:lastModifiedBy>
  <dcterms:modified xsi:type="dcterms:W3CDTF">2020-03-24T03:54:28Z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