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bookmarkStart w:id="1" w:name="_GoBack"/>
      <w:bookmarkEnd w:id="1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简介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AbpController基类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这是一个简单的继承自AbpController的控制器：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HomeController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AbpController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ActionResult Index()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View();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本地化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ABP定义了L方法，使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"http://www.cnblogs.com/kid1412/p/6014030.html"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本地化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更加容易，例如：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HomeController : AbpController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HomeController()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LocalizationSourceName 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"MySourceName"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ActionResult Index()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helloWorldText 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L(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"HelloWorld"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View();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要先设置LocalizationSourceName，才能让L方法正常工作，你可以在你的控制器基类里设置，这样就不用为每个控制器重复设置。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过滤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ExceptionHandling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异常处理和结果包装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所有的异常都被自动处理、日志并返回一个适应的响应给客户端，更多信息查看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"http://www.cnblogs.com/kid1412/p/6014030.html"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异常处理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如果Action的返回类型是JsonResult（或异步的Task&lt;JsonResult&gt;），ABP也会默认地去包装这个结果。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审计日志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AbpMvcAuditFilter用来集成到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"http://www.cnblogs.com/kid1412/p/6009881.html"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审计日志系统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，你可以用Audited和DisableAuditing特性控制Action和控制器的审计日志。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AbpMvcValidationFilter自动检查ModelState.IsValid并在检测到非法时阻止Action执行。实现输入DTO的验证在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"http://www.cnblogs.com/kid1412/p/6006293.html"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验证文档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里进行了描述。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你可以为你的api控制器或Action使用AbpApiAuthorize特性，阻止未授权用户访问它们，例如：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HomeController : AbpController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[AbpMvcAuthorize(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FFF99"/>
        </w:rPr>
        <w:t>"MyPermissionName"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)]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ActionResult Index()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View();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工作单元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AbpMvcUowFilter用来集成到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"http://www.cnblogs.com/kid1412/p/5996459.html"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工作单元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系统，在一个Action执行前自动开始一个工作单元，并在Action执行结束后完成工作单元（如果没有异常抛出）。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防伪造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AbpAntiForgeryMvcFilter自动保护Mvc的Action，阻止来自CSRF/XSRF的POST、PUT和DELETE请求攻击。更多信息查看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instrText xml:space="preserve"> HYPERLINK "http://www.cnblogs.com/kid1412/p/6014030.html" \t "http://www.cnblogs.com/kid1412/p/_blank"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t>CSRF文档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21A76"/>
    <w:rsid w:val="5E9C78FB"/>
    <w:rsid w:val="62AA24D9"/>
    <w:rsid w:val="6AE86D7A"/>
    <w:rsid w:val="79695C13"/>
    <w:rsid w:val="7BBF56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