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eastAsia="微软雅黑" w:cs="微软雅黑"/>
          <w:sz w:val="28"/>
          <w:szCs w:val="28"/>
          <w:lang w:val="en-US" w:eastAsia="zh-CN"/>
        </w:rPr>
        <w:t>概述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OWIN的全称是Open Web Interface For .Net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OWIN是一种规范和标准, 不代表特定技术. MS最新出现的一些新的技术, 比如Kanata, Identity, SignalR, 它们只是基于OWIN的不同实现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OWIN是MS未来Web开发的方向，想跟着MS路线继续开发Web应用，OWIN是大势所趋。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eastAsia="微软雅黑" w:cs="微软雅黑"/>
          <w:sz w:val="28"/>
          <w:szCs w:val="28"/>
          <w:lang w:val="en-US" w:eastAsia="zh-CN"/>
        </w:rPr>
      </w:pPr>
      <w:r>
        <w:rPr>
          <w:rFonts w:hint="eastAsia" w:eastAsia="微软雅黑" w:cs="微软雅黑"/>
          <w:sz w:val="28"/>
          <w:szCs w:val="28"/>
          <w:lang w:val="en-US" w:eastAsia="zh-CN"/>
        </w:rPr>
        <w:t>4层理念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说到解耦，一个比较明确的理念是，OWIN吧一个Web应用的解决方案解耦为4层：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Host： 宿主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Server： 服务器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Middleware： 中间件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Application： 具体应用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下面是一个比较简略的图例：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 </w:t>
      </w:r>
      <w:r>
        <w:rPr>
          <w:rFonts w:hint="eastAsia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4124325" cy="30289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可以这样理解这4层：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Host： 应用程序的主进程,主要负责启动,关闭Server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Server： 一般来说，我们的Web应用还是基于HTTP协议来开发的，而这里的Server其本质就是一个空壳的Http Server，监听端口，接收Http Request，返回Http Response，不过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Middleware: 装载在在Server中的Middleware提供各种功能, 处理Request, 然后通过某种方式, 返回Reponses.当然, 某些Middleware也可以不返回任何Response, 而仅仅是做内部处理, 比如实现Session的Middleware.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Application: 开发者真正关注的业务系统内容, Reponses中真正业务内容的提供者.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eastAsia="微软雅黑" w:cs="微软雅黑"/>
          <w:sz w:val="28"/>
          <w:szCs w:val="28"/>
          <w:lang w:val="en-US" w:eastAsia="zh-CN"/>
        </w:rPr>
      </w:pPr>
      <w:r>
        <w:rPr>
          <w:rFonts w:hint="eastAsia" w:eastAsia="微软雅黑" w:cs="微软雅黑"/>
          <w:sz w:val="28"/>
          <w:szCs w:val="28"/>
          <w:lang w:val="en-US" w:eastAsia="zh-CN"/>
        </w:rPr>
        <w:t>意义和远景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OWIN规则使得各层能够解耦, 我们完全可以把Host, Server, Middleware 和Application交给不同的开发者来完成, 然后完成整合.</w:t>
      </w:r>
    </w:p>
    <w:p>
      <w:pPr>
        <w:rPr>
          <w:rFonts w:hint="eastAsia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整个系统的实现更开放,目前大部分的OWIN实现都是独立而且开源的 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71BBF"/>
    <w:rsid w:val="13F3219A"/>
    <w:rsid w:val="2D0C4DED"/>
    <w:rsid w:val="43660D8E"/>
    <w:rsid w:val="54D64997"/>
    <w:rsid w:val="580D7717"/>
    <w:rsid w:val="65FD2119"/>
    <w:rsid w:val="74740E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