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Namespace与Name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Namespace与Name确保服务于客户端数据契约的序列与反序列，器默认值为 名字空间 与 名字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56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2018-04-20T06:55:16Z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