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安全主体的提供可以通过自定AuthorizationPolicy或者ServiceAuthorizationManager来实现。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一、AuthorizationPolicy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在WCF安全应用编程接口中，所有的AuthorizationPolicy实现了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"http://msdn2.microsoft.com/ms583255.aspx" \o "IAuthorizationPolicy Interface"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IAuthorizationPolicy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接口。如下面的代码所示，IAuthorizationPolicy继承自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"http://msdn2.microsoft.com/ms583250.aspx" \o "IAuthorizationComponent Interface"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IAuthorizationComponent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口，本身具有一个ClaimSet类型的Issuer属性和一个Evaluate方法。关于ClaimSet，我们会在后续的部分继续介绍，这里我们只需要关注Evaluate方法。该方法的第一个参数的类型为System.IdentityModel.Policy.EvaluationContext，它具有一个字典类型的只读属性Propertie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IAuthorizationPolicy : IAuthorizationComponent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Evaluate(EvaluationContext evaluationContext,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state);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ClaimSet Issuer { get;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EvaluationContext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4F4F4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IDictionary&lt;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&gt; Properties { get;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我们需要通过自定义的方式来提供安全主体，我们只需要通过实现IAuthorizationPolicy接口创建自定义的AuthorizationPolicy，并在Evaluate方法中将创建安全主体对象添加到EvaluationContext的Properties字典中即可。在该字典中，用于存放安全主体条目对应的键值为“Principal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Public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CustomAuthorizationPolicy:IAuthorizationPolicy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Evaluate(EvaluationContext evaluationContext,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state)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4F4F4"/>
        </w:rPr>
        <w:t>//其他操作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evaluationContext. Properties[“Principal”] = customPrincipal;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那么自定义的AuthorizationPolicy通过怎样的方式被应用到WCF的授权运行时呢？这还是要借助于我们已经很熟悉的服务行为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"http://msdn2.microsoft.com/ms599547.aspx" \o "ServiceAuthorizationBehavior Class"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ServiceAuthorizationBehavior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。如下面给出的代码片断所示，ServiceAuthorizationBehavior具有一个类型为ReadOnlyCollection&lt;IAuthorizationPolicy&gt; 的ExternalAuthorizationPolicies属性，表示自定义AuthorizationPolicy的集合。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sealed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ServiceAuthorizationBehavior : IServiceBehavior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ReadOnlyCollection&lt;IAuthorizationPolicy&gt; ExternalAuthorizationPolicies { get; set;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你可以通过编程的方式将自定义的AuthorizationPolicy添加到ServiceAuthorizationBehavior的ExternalAuthorizationPolicies集合中，也可以通过配置指定自定义AuthorizationPolicy的类型。如下面给出的配置片断所示，ServiceAuthorizationBehavior的ExternalAuthorizationPolicies集合对应的配置节点为&lt;serviceAuthorization&gt;/&lt;authorizationPolicies&gt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system.serviceModel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behavior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="useCustomAuthorization"&gt;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serviceAuthorization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principalPermissionMode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="Custom"&gt;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authorizationPolicies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policyType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="AuthorizationPolicyType1"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policyType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="AuthorizationPolicyType2"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  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authorizationPolicies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serviceAuthorization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serviceDebug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includeExceptionDetailInFaults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="true"/&gt;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behavior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serviceBehaviors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behaviors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17: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FFFFF"/>
        </w:rPr>
        <w:t>system.serviceModel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6"/>
          <w:szCs w:val="16"/>
          <w:bdr w:val="none" w:color="auto" w:sz="0" w:space="0"/>
          <w:shd w:val="clear" w:fill="F4F4F4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二、ServiceAuthorizationManager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ServiceAuthorizationBehavior选择Custom安全主体权限模式的情况下，除了自定义AuthorizationPolicy，你还可以通过自定义ServiceAuthorizationManager来提供当前的安全主体。下面给出了ServiceAuthorizationManager的定义，从中我们可以看出它具有两个CheckAccess方法用于实现授权。方法的返回值表示当前请求的服务操作是否被授权指定。实际上最终的授权判断实现在受保护方法CheckAccessCore中，并且在ServiceAuthorizationManager中该方法直接返回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ServiceAuthorizationManager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CheckAccess(OperationContext operationContext);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CheckAccess(OperationContext operationContext,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Message message);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CheckAccessCore(OperationContext operationContext);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ServiceAuthorizationBehavior的PrincipalPermissionMode被设置成Custom的情况下，被设置的当前安全主体实际上是通过当前服务安全上下文（ServiceSecurityContext）获取的。具体来说，ServiceSecurityContext具有一个表示授权信息的AuthorizationContext对象。和EvaluationContext一样，AuthorizationContext也具有一个字典类型的Properties属性。实际上，通过AuthorizationPolicy添加到EvaluationContext中的属性，最终都会被转移到当前AuthorizationContext的Properties属性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ServiceSecurityContext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AuthorizationContext AuthorizationContext { get;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AuthorizationContext : IAuthorizationComponent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4F4F4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IDictionary&lt;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&gt; Properties { get;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所以只要我们能够在WCF从当前AuthorizationContext获取安全主体之前对其进行初始化，整个基于安全主体的授权体系就能正常运作，而这个工作可以通过自定义ServiceAuthorizationManager来实现。一般来讲，我们只需通过继承ServiceAuthorizationManager，重写虚方法CheckAccessCore进行安全主体的初始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CustomServiceAuthorizationManager : ServiceAuthorizationManager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CheckAccessCore(OperationContext operationContext)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//其他操作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6: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AuthorizationContext authorizationContext = operationContext.ServiceSecurityContext.AuthorizationContext;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7: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authorizationContext.Properties[</w:t>
      </w:r>
      <w:r>
        <w:rPr>
          <w:rFonts w:hint="default" w:ascii="Courier New" w:hAnsi="Courier New" w:cs="Courier New"/>
          <w:b w:val="0"/>
          <w:i w:val="0"/>
          <w:caps w:val="0"/>
          <w:color w:val="006080"/>
          <w:spacing w:val="0"/>
          <w:sz w:val="16"/>
          <w:szCs w:val="16"/>
          <w:bdr w:val="none" w:color="auto" w:sz="0" w:space="0"/>
          <w:shd w:val="clear" w:fill="FFFFFF"/>
        </w:rPr>
        <w:t>"Principal"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] = customPrincipal;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8: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9: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10: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自定义的ServiceAuthorizationManager最终还是通过ServiceAuthorizationBehavior这个服务行为应用到WCF授权框架体系中。如下面给出的代码片断所示，在ServiceAuthorizationBehavior中依然具有相应属性定义的。而在ServiceAuthorizationBehavior的配置节中，ServiceAuthorizationManager对应的配置属性为serviceAuthorizationManager，你可以通过该配置属性将设置自定义ServiceAuthorizationManager的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1: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sealed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ServiceAuthorizationBehavior: IServiceBehavior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2: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3: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//其他成员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4F4F4"/>
        </w:rPr>
        <w:t xml:space="preserve">   4: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4F4F4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 xml:space="preserve"> ServiceAuthorizationManager ServiceAuthorizationManager { get; set;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bdr w:val="none" w:color="auto" w:sz="0" w:space="0"/>
          <w:shd w:val="clear" w:fill="FFFFFF"/>
        </w:rPr>
        <w:t xml:space="preserve">   5: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两种默认的安全主体权限模式（UseWindowsGroup和UseAspNetRoles)不能满足你的要求，你需要自定义安全主体提供方式，自定义AuthorizationPolicy或者ServiceAuthorizationManager不失为一个很好的解决方案。为了让你对此有个深刻的认识，在《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"http://www.cnblogs.com/artech/archive/2011/07/09/customauthorization02.html"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t>下篇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》中我们提供一个完整的实例。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2018-03-22T09:58:15Z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