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&lt;</w:t>
      </w:r>
      <w:r>
        <w:rPr>
          <w:rStyle w:val="3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bindings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&lt;!--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Following is the expanded configuration section for a BasicHttpBinding.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Each property is configured with the default value.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See the TransportSecurity, and MessageSecurity samples in 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Basic directory to learn how to configure these features.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&lt;</w:t>
      </w:r>
      <w:r>
        <w:rPr>
          <w:rStyle w:val="3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basicHttpBinding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&lt;</w:t>
      </w:r>
      <w:r>
        <w:rPr>
          <w:rStyle w:val="3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name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"Binding1"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receiveTimeout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"00:10:00"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sendTimeout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"00:10:00"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openTimeout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"00:10:00"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closeTimeout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"00:10:00"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&lt;</w:t>
      </w:r>
      <w:r>
        <w:rPr>
          <w:rStyle w:val="3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security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mode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&lt;/</w:t>
      </w:r>
      <w:r>
        <w:rPr>
          <w:rStyle w:val="3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binding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&lt;/</w:t>
      </w:r>
      <w:r>
        <w:rPr>
          <w:rStyle w:val="3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basicHttpBinding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&lt;/</w:t>
      </w:r>
      <w:r>
        <w:rPr>
          <w:rStyle w:val="3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bindings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&gt;</w:t>
      </w:r>
    </w:p>
    <w:p/>
    <w:p/>
    <w:p/>
    <w:p/>
    <w:p/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  <w:r>
        <w:rPr>
          <w:rFonts w:hint="eastAsia" w:ascii="NSimSun" w:hAnsi="NSimSun" w:eastAsia="NSimSun"/>
          <w:color w:val="0000FF"/>
          <w:sz w:val="19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highlight w:val="white"/>
        </w:rPr>
        <w:t>static</w:t>
      </w: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highlight w:val="white"/>
        </w:rPr>
        <w:t>readonly</w:t>
      </w: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highlight w:val="white"/>
        </w:rPr>
        <w:t>Binding</w:t>
      </w: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HelloWorldBinding = </w:t>
      </w:r>
      <w:r>
        <w:rPr>
          <w:rFonts w:hint="eastAsia" w:ascii="NSimSun" w:hAnsi="NSimSun" w:eastAsia="NSimSun"/>
          <w:color w:val="0000FF"/>
          <w:sz w:val="19"/>
          <w:highlight w:val="white"/>
        </w:rPr>
        <w:t>new</w:t>
      </w: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highlight w:val="white"/>
        </w:rPr>
        <w:t>BasicHttpBinding</w:t>
      </w:r>
      <w:r>
        <w:rPr>
          <w:rFonts w:hint="eastAsia" w:ascii="NSimSun" w:hAnsi="NSimSun" w:eastAsia="NSimSun"/>
          <w:color w:val="000000"/>
          <w:sz w:val="19"/>
          <w:highlight w:val="white"/>
        </w:rPr>
        <w:t>()</w:t>
      </w:r>
    </w:p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           Name = </w:t>
      </w:r>
      <w:r>
        <w:rPr>
          <w:rFonts w:hint="eastAsia" w:ascii="NSimSun" w:hAnsi="NSimSun" w:eastAsia="NSimSun"/>
          <w:color w:val="A31515"/>
          <w:sz w:val="19"/>
          <w:highlight w:val="white"/>
        </w:rPr>
        <w:t>"DefaultBasicHttpBinding"</w:t>
      </w:r>
      <w:r>
        <w:rPr>
          <w:rFonts w:hint="eastAsia" w:ascii="NSimSun" w:hAnsi="NSimSun" w:eastAsia="NSimSun"/>
          <w:color w:val="000000"/>
          <w:sz w:val="19"/>
          <w:highlight w:val="white"/>
        </w:rPr>
        <w:t>,</w:t>
      </w:r>
    </w:p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           OpenTimeout = </w:t>
      </w:r>
      <w:r>
        <w:rPr>
          <w:rFonts w:hint="eastAsia" w:ascii="NSimSun" w:hAnsi="NSimSun" w:eastAsia="NSimSun"/>
          <w:color w:val="0000FF"/>
          <w:sz w:val="19"/>
          <w:highlight w:val="white"/>
        </w:rPr>
        <w:t>new</w:t>
      </w: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highlight w:val="white"/>
        </w:rPr>
        <w:t>TimeSpan</w:t>
      </w:r>
      <w:r>
        <w:rPr>
          <w:rFonts w:hint="eastAsia" w:ascii="NSimSun" w:hAnsi="NSimSun" w:eastAsia="NSimSun"/>
          <w:color w:val="000000"/>
          <w:sz w:val="19"/>
          <w:highlight w:val="white"/>
        </w:rPr>
        <w:t>(0, 1, 0),</w:t>
      </w:r>
    </w:p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           CloseTimeout = </w:t>
      </w:r>
      <w:r>
        <w:rPr>
          <w:rFonts w:hint="eastAsia" w:ascii="NSimSun" w:hAnsi="NSimSun" w:eastAsia="NSimSun"/>
          <w:color w:val="0000FF"/>
          <w:sz w:val="19"/>
          <w:highlight w:val="white"/>
        </w:rPr>
        <w:t>new</w:t>
      </w: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highlight w:val="white"/>
        </w:rPr>
        <w:t>TimeSpan</w:t>
      </w:r>
      <w:r>
        <w:rPr>
          <w:rFonts w:hint="eastAsia" w:ascii="NSimSun" w:hAnsi="NSimSun" w:eastAsia="NSimSun"/>
          <w:color w:val="000000"/>
          <w:sz w:val="19"/>
          <w:highlight w:val="white"/>
        </w:rPr>
        <w:t>(0, 1, 0),</w:t>
      </w:r>
    </w:p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  <w:r>
        <w:rPr>
          <w:rFonts w:hint="eastAsia" w:ascii="NSimSun" w:hAnsi="NSimSun" w:eastAsia="NSimSun"/>
          <w:color w:val="000000"/>
          <w:sz w:val="19"/>
          <w:highlight w:val="white"/>
        </w:rPr>
        <w:t>            SendTimeout = </w:t>
      </w:r>
      <w:r>
        <w:rPr>
          <w:rFonts w:hint="eastAsia" w:ascii="NSimSun" w:hAnsi="NSimSun" w:eastAsia="NSimSun"/>
          <w:color w:val="0000FF"/>
          <w:sz w:val="19"/>
          <w:highlight w:val="white"/>
        </w:rPr>
        <w:t>new</w:t>
      </w:r>
      <w:r>
        <w:rPr>
          <w:rFonts w:hint="eastAsia" w:ascii="NSimSun" w:hAnsi="NSimSun" w:eastAsia="NSimSun"/>
          <w:color w:val="000000"/>
          <w:sz w:val="19"/>
          <w:highlight w:val="white"/>
        </w:rPr>
        <w:t> </w:t>
      </w:r>
      <w:r>
        <w:rPr>
          <w:rFonts w:hint="eastAsia" w:ascii="NSimSun" w:hAnsi="NSimSun" w:eastAsia="NSimSun"/>
          <w:color w:val="2B91AF"/>
          <w:sz w:val="19"/>
          <w:highlight w:val="white"/>
        </w:rPr>
        <w:t>TimeSpan</w:t>
      </w:r>
      <w:r>
        <w:rPr>
          <w:rFonts w:hint="eastAsia" w:ascii="NSimSun" w:hAnsi="NSimSun" w:eastAsia="NSimSun"/>
          <w:color w:val="000000"/>
          <w:sz w:val="19"/>
          <w:highlight w:val="white"/>
        </w:rPr>
        <w:t>(0, 8, 00),</w:t>
      </w:r>
    </w:p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  <w:r>
        <w:rPr>
          <w:rFonts w:hint="eastAsia" w:ascii="NSimSun" w:hAnsi="NSimSun" w:eastAsia="NSimSun"/>
          <w:color w:val="000000"/>
          <w:sz w:val="19"/>
          <w:highlight w:val="white"/>
        </w:rPr>
        <w:t>            ReceiveTimeout = </w:t>
      </w:r>
      <w:r>
        <w:rPr>
          <w:rFonts w:hint="eastAsia" w:ascii="NSimSun" w:hAnsi="NSimSun" w:eastAsia="NSimSun"/>
          <w:color w:val="0000FF"/>
          <w:sz w:val="19"/>
          <w:highlight w:val="white"/>
        </w:rPr>
        <w:t>new</w:t>
      </w:r>
      <w:r>
        <w:rPr>
          <w:rFonts w:hint="eastAsia" w:ascii="NSimSun" w:hAnsi="NSimSun" w:eastAsia="NSimSun"/>
          <w:color w:val="000000"/>
          <w:sz w:val="19"/>
          <w:highlight w:val="white"/>
        </w:rPr>
        <w:t> </w:t>
      </w:r>
      <w:r>
        <w:rPr>
          <w:rFonts w:hint="eastAsia" w:ascii="NSimSun" w:hAnsi="NSimSun" w:eastAsia="NSimSun"/>
          <w:color w:val="2B91AF"/>
          <w:sz w:val="19"/>
          <w:highlight w:val="white"/>
        </w:rPr>
        <w:t>TimeSpan</w:t>
      </w:r>
      <w:r>
        <w:rPr>
          <w:rFonts w:hint="eastAsia" w:ascii="NSimSun" w:hAnsi="NSimSun" w:eastAsia="NSimSun"/>
          <w:color w:val="000000"/>
          <w:sz w:val="19"/>
          <w:highlight w:val="white"/>
        </w:rPr>
        <w:t>(0, 18, 00),</w:t>
      </w:r>
    </w:p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  <w:r>
        <w:rPr>
          <w:rFonts w:hint="eastAsia" w:ascii="NSimSun" w:hAnsi="NSimSun" w:eastAsia="NSimSun"/>
          <w:color w:val="000000"/>
          <w:sz w:val="19"/>
          <w:highlight w:val="white"/>
        </w:rPr>
        <w:t>            MaxBufferSize = </w:t>
      </w:r>
      <w:r>
        <w:rPr>
          <w:rFonts w:hint="eastAsia" w:ascii="NSimSun" w:hAnsi="NSimSun" w:eastAsia="NSimSun"/>
          <w:color w:val="0000FF"/>
          <w:sz w:val="19"/>
          <w:highlight w:val="white"/>
        </w:rPr>
        <w:t>int</w:t>
      </w:r>
      <w:r>
        <w:rPr>
          <w:rFonts w:hint="eastAsia" w:ascii="NSimSun" w:hAnsi="NSimSun" w:eastAsia="NSimSun"/>
          <w:color w:val="000000"/>
          <w:sz w:val="19"/>
          <w:highlight w:val="white"/>
        </w:rPr>
        <w:t>.MaxValue,</w:t>
      </w:r>
    </w:p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  <w:r>
        <w:rPr>
          <w:rFonts w:hint="eastAsia" w:ascii="NSimSun" w:hAnsi="NSimSun" w:eastAsia="NSimSun"/>
          <w:color w:val="000000"/>
          <w:sz w:val="19"/>
          <w:highlight w:val="white"/>
        </w:rPr>
        <w:t>            MaxReceivedMessageSize = </w:t>
      </w:r>
      <w:r>
        <w:rPr>
          <w:rFonts w:hint="eastAsia" w:ascii="NSimSun" w:hAnsi="NSimSun" w:eastAsia="NSimSun"/>
          <w:color w:val="0000FF"/>
          <w:sz w:val="19"/>
          <w:highlight w:val="white"/>
        </w:rPr>
        <w:t>int</w:t>
      </w:r>
      <w:r>
        <w:rPr>
          <w:rFonts w:hint="eastAsia" w:ascii="NSimSun" w:hAnsi="NSimSun" w:eastAsia="NSimSun"/>
          <w:color w:val="000000"/>
          <w:sz w:val="19"/>
          <w:highlight w:val="white"/>
        </w:rPr>
        <w:t>.MaxValue</w:t>
      </w:r>
    </w:p>
    <w:p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       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NSimSun">
    <w:panose1 w:val="02010609030101010101"/>
    <w:charset w:val="80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A0180"/>
    <w:rsid w:val="28C83057"/>
    <w:rsid w:val="34BF3677"/>
    <w:rsid w:val="75EA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2018-03-02T07:38:28Z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