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 ASP.NET 应用程序的行为是由以下两个配置文件中的不同设置决定的：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machine.config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web.config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machine.config 文件包含所有支持设置项的默认和设置机器的具体值。机器的设置是由系统管理员，且应用程序通常不能访问这个文件。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然而，一个应用程序，可以通过在它的根文件夹中创建 web.config 文件覆盖默认值。web.config 文件是 machine.config 文件的一个子集。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如果应用程序包含子目录，那么它可以为每个文件夹定义一个 web.config 文件。每个配置文件的范围是用一个分层的自上而下的方式确定。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任何 web.config 文件都可以在本地扩展，限制，或重写任何设置在上层的定义。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Visual Studio 会为每个项目生成默认的 web.config 文件。应用程序可以在没有 web.config 文件的情况下执行，然而，我们不能调试一个没有 web.config 文件的应用程序。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下图显示的是用于 web 服务教程中的解决方案资源管理器为样本的例子：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43125" cy="3876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在这种应用中，存在两个 web.config 文件分别对应于调用 web 服务的 web 服务和 web 站点。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web.config 文件中的配置元素是作为根节点的。此元素中的信息分为两个主要领域：配置节处理程序声明区域，和配置节设置区域。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下面的代码片段显示了一个配置文件的基本语法：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&lt;!-- Configuration section-handler declaration area. 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configSections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"section1"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"section1Handler"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"section2"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"section2Handler"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configSections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&lt;!-- Configuration section settings area. 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s1Setting1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attribute1=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"attr1"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s2Setting1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attribute1=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"attr1"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system.web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authentication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mode=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"Windows"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system.web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Configuration Section Handler 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配置节处理程序声明是包含在 的标签中的，每个配置处理程序指定配置节的名称，并包含在提供了一些配置数据的文件中。它具有以下基本语法：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&lt;configSections&gt;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sectionGroup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remove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clear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configSections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它具有以下元素：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所有涉及继承的节和节组的引用。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Remove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删除一个继承引用的部分和部分组。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Section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定义了配置节处理程序和配置元素之间的关联。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Section group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它定义了一个配置节处理程序与配置节之间的关联。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应用程序设置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应用程序设置允许存储只读访问的应用程序的名称-数值对。例如，你可以定义一个自定义应用程序设置如下：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&lt;configuration&gt;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appSettings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key=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"Application 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"MyApplication"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appSettings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例如，你还可存储一本书的 ISBN 号和名字数据对：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appSettings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key=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"appISBN"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"0-273-68726-3"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key=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"appBook"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"Corporate Finance"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appSettings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连接字符串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连接字符串展示的是可用于网站的数据库连接字符串。例如：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connectionStrings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"ASPDotNetStepByStepConnectionString"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connectionString=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"Provider=Microsoft.Jet.OLEDB.4.0;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 xml:space="preserve">          Data Source=E:\\projects\datacaching\ 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 xml:space="preserve">          datacaching\App_Data\ASPDotNetStepByStep.mdb"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providerName=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"System.Data.OleDb"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"booksConnectionString"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connectionString=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"Provider=Microsoft.Jet.OLEDB.4.0;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 xml:space="preserve">          Data Source=C:\ \databinding\App_Data\books.mdb"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providerName=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"System.Data.OleDb"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connectionStrings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系统的网络元素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system.web 元素为 ASP.NET 配置节指定了根元素，并且包含了配置 ASP.NET Web 应用程序和控制应用程序运转的配置元素。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它控制大多数比较常见的需要调整的配置元素。该元素的基本语法如下：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system.web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anonymousIdentification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authentication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authorization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browserCaps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caching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clientTarget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compilation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customErrors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deployment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deviceFilters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globalization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healthMonitoring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hostingEnvironment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httpCookies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httpHandlers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httpModules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httpRuntime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identity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machineKey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membership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mobileControls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pages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processModel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roleManager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securityPolicy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sessionPageState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sessionState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siteMap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trace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trust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urlMappings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webControls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webParts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webServices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xhtmlConformance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system.web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下表提供了一些常用的 </w:t>
      </w: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system.web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元素的子元素的简要描述：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AnonymousIdentification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这是在需要用户身份确认时对未被认证的用户进行识别的。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Authentication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它是配置授权支持的，基本的语法是：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authorization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allow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.../&gt;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deny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.../&gt;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authorization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Caching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它配置缓存设置，基本的语法是：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caching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cache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cache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outputCache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outputCache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outputCacheSettings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outputCacheSettings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sqlCacheDependency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sqlCacheDependency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caching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CustomErrors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它定义了自定义错误消息，基本的语法是：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&lt;customErrors defaultRedirect=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"url"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mode=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"On|Off|RemoteOnly"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error.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. ./&gt;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customErrors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它定义了用于部署的配置设置。基本语法如下：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deployment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retail=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HostingEnvironment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它为托管环境定义了配置设置。基本语法如下：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hostingEnvironment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idleTimeout=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"HH:MM:SS"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shadowCopyBinAssemblies=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shutdownTimeout=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"number"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urlMetadataSlidingExpiration=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"HH:MM:SS"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Identity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它用于配置对应用程序的认证机制，基本语法如下: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identity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impersonate=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userName=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"domain\username"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password=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"&lt;secure password&gt;"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MachineKey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它用于配置用于加密和解密数据的表单验证 Cookie 的密钥。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它还允许配置验证密钥对视图状态数据和 Forms 身份验证票证执行消息认证检查。基本的语法是：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&lt;machineKey validationKey=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"AutoGenerate,IsolateApps"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[String]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decryptionKey=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"AutoGenerate,IsolateApps"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[String]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validation=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"HMACSHA256"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[SHA1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| MD5 |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DES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| AES |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HMACSHA256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|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HMACSHA384 |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HMACSHA512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| alg:algorithm_name]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decryption="Auto" [Auto |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DES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| 3DES |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AES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| alg:algorithm_name]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Membership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它用于配置管理和认证用户参数。基本的语法是：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membership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defaultProvider=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"provider 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userIsOnlineTimeWindow=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"number of minutes"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hashAlgorithmType=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"SHA1"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providers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providers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membership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它提供了网页的具体配置。基本的语法是：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pages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asyncTimeout=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"number"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buffer=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clientIDMode=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"[AutoID|Predictable|Static]"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compilationMode=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"[Always|Auto|Never]"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controlRenderingCompatibilityVersion=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"[3.5|4.0]"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enableEventValidation=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enableSessionState=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"[True|False|ReadOnly]"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enableViewState=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enableViewStateMac=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maintainScrollPositionOnPostBack=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masterPageFile=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"file path"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maxPageStateFieldLength=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"number"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pageBaseType=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"typename, assembly"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pageParserFilterType=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smartNavigation=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styleSheetTheme=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"string"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theme=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"string"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userControlBaseType=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"typename"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validateRequest=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"[True|False]"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viewStateEncryptionMode=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"[Always|Auto|Never]"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namespaces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namespaces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tagMapping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tagMapping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ignoreDeviceFilters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ignoreDeviceFilters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pages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它用于配置用户配置文件参数。基本的语法是：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enabled=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"fully qualified type reference"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automaticSaveEnabled=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defaultProvider=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"provider 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properties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providers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providers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RoleManager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为用户角色配置设置信息。基本的语法是：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roleManager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cacheRolesInCookie=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cookieName=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"name"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cookiePath=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cookieProtection=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"All|Encryption|Validation|None"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cookieRequireSSL=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 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cookieSlidingExpiration=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 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cookieTimeout=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"number of minutes"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createPersistentCookie=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defaultProvider=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"provider 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domain=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"cookie domain"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enabled="true|false"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maxCachedResults="maximum number of role names cached"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providers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providers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roleManager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SecurityPolicy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用于配置安全策略。基本的语法是：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&lt;securityPolicy&gt;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trustLevel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securityPolicy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UrlMappings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它定义了用于隐藏原始URL的映射，并提供更具用户友好性的的 URL 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urlMappings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enabled=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"true|false"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add...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clear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remove...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urlMappings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WebControls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它提供了对客户端脚本共享位置的名称。基本的语法是：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webControls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clientScriptsLocation=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WebServices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用于配置 Web 服务。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FB4C"/>
    <w:multiLevelType w:val="multilevel"/>
    <w:tmpl w:val="5960F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0FB57"/>
    <w:multiLevelType w:val="multilevel"/>
    <w:tmpl w:val="5960F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34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