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检查主键是否设置与数据库的一致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检查字段是否与数据库的一致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48164"/>
    <w:multiLevelType w:val="singleLevel"/>
    <w:tmpl w:val="5974816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4535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2017-07-23T10:57:31Z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