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"https://msdn.microsoft.com/zh-cn/library/system.web.mvc.modelbinderdictionary(v=vs.118).aspx"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"/>
        <w:gridCol w:w="2956"/>
        <w:gridCol w:w="530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7" w:hRule="atLeast"/>
        </w:trPr>
        <w:tc>
          <w:tcPr>
            <w:tcW w:w="3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5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2" w:hRule="atLeast"/>
        </w:trPr>
        <w:tc>
          <w:tcPr>
            <w:tcW w:w="3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ModelBinderDictionary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ModelBinderDictionary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"https://msdn.microsoft.com/zh-cn/library/system.web.mvc.modelbinderdictionary(v=vs.118).aspx"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"https://msdn.microsoft.com/zh-cn/library/system.web.mvc.modelbinderdictionary(v=vs.118).aspx"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HTMLCheckbox3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HTMLCheckbox4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6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1866"/>
        <w:gridCol w:w="641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"https://msdn.microsoft.com/zh-cn/library/dd493107(v=vs.118).aspx"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Count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获取模型联编程序字典中的元素数。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"https://msdn.microsoft.com/zh-cn/library/dd493004(v=vs.118).aspx"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DefaultBinder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获取或设置默认的模型联编程序。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"https://msdn.microsoft.com/zh-cn/library/dd460543(v=vs.118).aspx"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IsReadOnly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获取一个值，该值指示模型联编程序字典是否为只读。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"https://msdn.microsoft.com/zh-cn/library/dd470550(v=vs.118).aspx"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Item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获取或设置实现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"https://msdn.microsoft.com/zh-cn/library/system.web.mvc.imodelbinder(v=vs.118).aspx"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IModelBinder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接口的对象中的指定键。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1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"https://msdn.microsoft.com/zh-cn/library/dd470356(v=vs.118).aspx"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Keys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获取包含模型联编程序字典中的键的集合。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6" w:hRule="atLeast"/>
        </w:trPr>
        <w:tc>
          <w:tcPr>
            <w:tcW w:w="3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"https://msdn.microsoft.com/zh-cn/library/dd492960(v=vs.118).aspx"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Values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获取包含模型联编程序字典中的值的集合。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"https://msdn.microsoft.com/zh-cn/library/system.web.mvc.modelbinderdictionary(v=vs.118).aspx"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"https://msdn.microsoft.com/zh-cn/library/system.web.mvc.modelbinderdictionary(v=vs.118).aspx"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HTMLCheckbox5" w:shapeid="_x0000_i103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HTMLCheckbox6" w:shapeid="_x0000_i1037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90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726"/>
        <w:gridCol w:w="5041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"https://msdn.microsoft.com/zh-cn/library/dd505067(v=vs.118).aspx"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Add(KeyValuePair&lt;Type, IModelBinder&gt;)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将指定的项添加到模型联编程序字典中。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"https://msdn.microsoft.com/zh-cn/library/dd460095(v=vs.118).aspx"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Add(Type, IModelBinder)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使用指定的键将指定的项添加到模型联编程序字典中。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"https://msdn.microsoft.com/zh-cn/library/dd470338(v=vs.118).aspx"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Clear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移除模型联编程序字典中的所有项。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"https://msdn.microsoft.com/zh-cn/library/dd460212(v=vs.118).aspx"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Contains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确定模型联编程序字典是否包含指定的值。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"https://msdn.microsoft.com/zh-cn/library/dd504973(v=vs.118).aspx"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ContainsKey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确定模型联编程序字典是否包含具有指定的键的元素。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"https://msdn.microsoft.com/zh-cn/library/dd492568(v=vs.118).aspx"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CopyTo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从指定的索引位置开始，将模型联编程序字典中的元素复制到一个数组中。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21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1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2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"https://msdn.microsoft.com/zh-cn/library/dd470336(v=vs.118).aspx"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GetBinder(Type)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检索指定类型的模型联编程序。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3" name="图片 2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"https://msdn.microsoft.com/zh-cn/library/dd460512(v=vs.118).aspx"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GetBinder(Type, 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检索指定类型的模型联编程序或检索默认模型联编程序。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5" name="图片 2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"https://msdn.microsoft.com/zh-cn/library/dd470597(v=vs.118).aspx"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GetEnumerator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返回一个可用于循环访问集合的枚举器。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2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图片 2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图片 27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7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2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"https://msdn.microsoft.com/zh-cn/library/dd460142(v=vs.118).aspx"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Remove(KeyValuePair&lt;Type, IModelBinder&gt;)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从模型联编程序字典中移除指定元素的第一个匹配项。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2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"https://msdn.microsoft.com/zh-cn/library/dd505020(v=vs.118).aspx"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Remove(Type)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从模型联编程序字典中移除具有指定键的元素。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图片 3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3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"https://msdn.microsoft.com/zh-cn/library/dd505159(v=vs.118).aspx"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TryGetValue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获取与指定的键关联的值。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82FED"/>
    <w:rsid w:val="42D16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