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icrosoft YaHei UI" w:hAnsi="Microsoft YaHei UI" w:eastAsia="Microsoft YaHei UI" w:cs="Microsoft YaHei UI"/>
          <w:b w:val="0"/>
          <w:i w:val="0"/>
          <w:caps w:val="0"/>
          <w:color w:val="2A2A2A"/>
          <w:spacing w:val="0"/>
          <w:sz w:val="19"/>
          <w:szCs w:val="19"/>
        </w:rPr>
      </w:pPr>
      <w:r>
        <w:rPr>
          <w:rFonts w:ascii="Microsoft YaHei UI" w:hAnsi="Microsoft YaHei UI" w:eastAsia="Microsoft YaHei UI" w:cs="Microsoft YaHei UI"/>
          <w:b w:val="0"/>
          <w:i w:val="0"/>
          <w:caps w:val="0"/>
          <w:color w:val="2A2A2A"/>
          <w:spacing w:val="0"/>
          <w:sz w:val="19"/>
          <w:szCs w:val="19"/>
        </w:rPr>
        <w:t>定义对 ASP.NET 应用程序内所有应用程序对象公用的方法、属性和事件。</w:t>
      </w:r>
      <w:r>
        <w:rPr>
          <w:rFonts w:hint="eastAsia" w:ascii="Microsoft YaHei UI" w:hAnsi="Microsoft YaHei UI" w:eastAsia="Microsoft YaHei UI" w:cs="Microsoft YaHei UI"/>
          <w:b w:val="0"/>
          <w:i w:val="0"/>
          <w:caps w:val="0"/>
          <w:color w:val="2A2A2A"/>
          <w:spacing w:val="0"/>
          <w:sz w:val="19"/>
          <w:szCs w:val="19"/>
        </w:rPr>
        <w:t> 此类是用户在 Global.asax 文件中定义的应用程序的基类。</w:t>
      </w: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"https://msdn.microsoft.com/zh-cn/library/system.web.httpapplication(v=vs.110).aspx"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Style w:val="6"/>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2"/>
        <w:gridCol w:w="1551"/>
        <w:gridCol w:w="6513"/>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1551"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名称</w:t>
            </w:r>
          </w:p>
        </w:tc>
        <w:tc>
          <w:tcPr>
            <w:tcW w:w="6513"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3" name="图片 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"https://msdn.microsoft.com/zh-cn/library/system.web.httpapplication.application(v=vs.110).aspx"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Application</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获取应用程序的当前状态。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0" name="图片 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"https://msdn.microsoft.com/zh-cn/library/system.web.httpapplication.context(v=vs.110).aspx"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Context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获取有关当前请求的 HTTP 特定信息。</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1" name="图片 3" descr="System_CAPS_prot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System_CAPS_prot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"https://msdn.microsoft.com/zh-cn/library/system.web.httpapplication.events(v=vs.110).aspx"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Events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获取处理所有的应用程序事件的处理程序委托的事件的列表。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lang w:val="en-US" w:eastAsia="zh-CN" w:bidi="ar"/>
              </w:rPr>
              <w:drawing>
                <wp:inline distT="0" distB="0" distL="114300" distR="114300">
                  <wp:extent cx="152400" cy="152400"/>
                  <wp:effectExtent l="0" t="0" r="0" b="0"/>
                  <wp:docPr id="6" name="图片 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lang w:val="en-US" w:eastAsia="zh-CN" w:bidi="ar"/>
              </w:rPr>
              <w:fldChar w:fldCharType="begin"/>
            </w:r>
            <w:r>
              <w:rPr>
                <w:rFonts w:hint="eastAsia" w:ascii="Microsoft YaHei UI" w:hAnsi="Microsoft YaHei UI" w:eastAsia="Microsoft YaHei UI" w:cs="Microsoft YaHei UI"/>
                <w:color w:val="FF0000"/>
                <w:kern w:val="0"/>
                <w:sz w:val="24"/>
                <w:szCs w:val="24"/>
                <w:u w:val="none"/>
                <w:lang w:val="en-US" w:eastAsia="zh-CN" w:bidi="ar"/>
              </w:rPr>
              <w:instrText xml:space="preserve"> HYPERLINK "https://msdn.microsoft.com/zh-cn/library/system.web.httpapplication.modules(v=vs.110).aspx" </w:instrText>
            </w:r>
            <w:r>
              <w:rPr>
                <w:rFonts w:hint="eastAsia" w:ascii="Microsoft YaHei UI" w:hAnsi="Microsoft YaHei UI" w:eastAsia="Microsoft YaHei UI" w:cs="Microsoft YaHei UI"/>
                <w:color w:val="FF0000"/>
                <w:kern w:val="0"/>
                <w:sz w:val="24"/>
                <w:szCs w:val="24"/>
                <w:u w:val="none"/>
                <w:lang w:val="en-US" w:eastAsia="zh-CN" w:bidi="ar"/>
              </w:rPr>
              <w:fldChar w:fldCharType="separate"/>
            </w:r>
            <w:r>
              <w:rPr>
                <w:rStyle w:val="5"/>
                <w:rFonts w:hint="eastAsia" w:ascii="Microsoft YaHei UI" w:hAnsi="Microsoft YaHei UI" w:eastAsia="Microsoft YaHei UI" w:cs="Microsoft YaHei UI"/>
                <w:color w:val="FF0000"/>
                <w:sz w:val="24"/>
                <w:szCs w:val="24"/>
                <w:u w:val="none"/>
              </w:rPr>
              <w:t>Modules</w:t>
            </w:r>
            <w:r>
              <w:rPr>
                <w:rFonts w:hint="eastAsia" w:ascii="Microsoft YaHei UI" w:hAnsi="Microsoft YaHei UI" w:eastAsia="Microsoft YaHei UI" w:cs="Microsoft YaHei UI"/>
                <w:color w:val="FF0000"/>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获取当前应用程序的模块集合。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lang w:val="en-US" w:eastAsia="zh-CN" w:bidi="ar"/>
              </w:rPr>
              <w:drawing>
                <wp:inline distT="0" distB="0" distL="114300" distR="114300">
                  <wp:extent cx="152400" cy="152400"/>
                  <wp:effectExtent l="0" t="0" r="0" b="0"/>
                  <wp:docPr id="5" name="图片 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lang w:val="en-US" w:eastAsia="zh-CN" w:bidi="ar"/>
              </w:rPr>
              <w:fldChar w:fldCharType="begin"/>
            </w:r>
            <w:r>
              <w:rPr>
                <w:rFonts w:hint="eastAsia" w:ascii="Microsoft YaHei UI" w:hAnsi="Microsoft YaHei UI" w:eastAsia="Microsoft YaHei UI" w:cs="Microsoft YaHei UI"/>
                <w:color w:val="FF0000"/>
                <w:kern w:val="0"/>
                <w:sz w:val="24"/>
                <w:szCs w:val="24"/>
                <w:u w:val="none"/>
                <w:lang w:val="en-US" w:eastAsia="zh-CN" w:bidi="ar"/>
              </w:rPr>
              <w:instrText xml:space="preserve"> HYPERLINK "https://msdn.microsoft.com/zh-cn/library/system.web.httpapplication.request(v=vs.110).aspx" </w:instrText>
            </w:r>
            <w:r>
              <w:rPr>
                <w:rFonts w:hint="eastAsia" w:ascii="Microsoft YaHei UI" w:hAnsi="Microsoft YaHei UI" w:eastAsia="Microsoft YaHei UI" w:cs="Microsoft YaHei UI"/>
                <w:color w:val="FF0000"/>
                <w:kern w:val="0"/>
                <w:sz w:val="24"/>
                <w:szCs w:val="24"/>
                <w:u w:val="none"/>
                <w:lang w:val="en-US" w:eastAsia="zh-CN" w:bidi="ar"/>
              </w:rPr>
              <w:fldChar w:fldCharType="separate"/>
            </w:r>
            <w:r>
              <w:rPr>
                <w:rStyle w:val="5"/>
                <w:rFonts w:hint="eastAsia" w:ascii="Microsoft YaHei UI" w:hAnsi="Microsoft YaHei UI" w:eastAsia="Microsoft YaHei UI" w:cs="Microsoft YaHei UI"/>
                <w:color w:val="FF0000"/>
                <w:sz w:val="24"/>
                <w:szCs w:val="24"/>
                <w:u w:val="none"/>
              </w:rPr>
              <w:t>Request</w:t>
            </w:r>
            <w:r>
              <w:rPr>
                <w:rFonts w:hint="eastAsia" w:ascii="Microsoft YaHei UI" w:hAnsi="Microsoft YaHei UI" w:eastAsia="Microsoft YaHei UI" w:cs="Microsoft YaHei UI"/>
                <w:color w:val="FF0000"/>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获取当前请求的内部请</w:t>
            </w:r>
            <w:bookmarkStart w:id="0" w:name="_GoBack"/>
            <w:bookmarkEnd w:id="0"/>
            <w:r>
              <w:rPr>
                <w:rFonts w:hint="eastAsia" w:ascii="Microsoft YaHei UI" w:hAnsi="Microsoft YaHei UI" w:eastAsia="Microsoft YaHei UI" w:cs="Microsoft YaHei UI"/>
                <w:color w:val="FF0000"/>
              </w:rPr>
              <w:t>求对象。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lang w:val="en-US" w:eastAsia="zh-CN" w:bidi="ar"/>
              </w:rPr>
              <w:drawing>
                <wp:inline distT="0" distB="0" distL="114300" distR="114300">
                  <wp:extent cx="152400" cy="152400"/>
                  <wp:effectExtent l="0" t="0" r="0" b="0"/>
                  <wp:docPr id="2" name="图片 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lang w:val="en-US" w:eastAsia="zh-CN" w:bidi="ar"/>
              </w:rPr>
              <w:fldChar w:fldCharType="begin"/>
            </w:r>
            <w:r>
              <w:rPr>
                <w:rFonts w:hint="eastAsia" w:ascii="Microsoft YaHei UI" w:hAnsi="Microsoft YaHei UI" w:eastAsia="Microsoft YaHei UI" w:cs="Microsoft YaHei UI"/>
                <w:color w:val="FF0000"/>
                <w:kern w:val="0"/>
                <w:sz w:val="24"/>
                <w:szCs w:val="24"/>
                <w:u w:val="none"/>
                <w:lang w:val="en-US" w:eastAsia="zh-CN" w:bidi="ar"/>
              </w:rPr>
              <w:instrText xml:space="preserve"> HYPERLINK "https://msdn.microsoft.com/zh-cn/library/system.web.httpapplication.response(v=vs.110).aspx" </w:instrText>
            </w:r>
            <w:r>
              <w:rPr>
                <w:rFonts w:hint="eastAsia" w:ascii="Microsoft YaHei UI" w:hAnsi="Microsoft YaHei UI" w:eastAsia="Microsoft YaHei UI" w:cs="Microsoft YaHei UI"/>
                <w:color w:val="FF0000"/>
                <w:kern w:val="0"/>
                <w:sz w:val="24"/>
                <w:szCs w:val="24"/>
                <w:u w:val="none"/>
                <w:lang w:val="en-US" w:eastAsia="zh-CN" w:bidi="ar"/>
              </w:rPr>
              <w:fldChar w:fldCharType="separate"/>
            </w:r>
            <w:r>
              <w:rPr>
                <w:rStyle w:val="5"/>
                <w:rFonts w:hint="eastAsia" w:ascii="Microsoft YaHei UI" w:hAnsi="Microsoft YaHei UI" w:eastAsia="Microsoft YaHei UI" w:cs="Microsoft YaHei UI"/>
                <w:color w:val="FF0000"/>
                <w:sz w:val="24"/>
                <w:szCs w:val="24"/>
                <w:u w:val="none"/>
              </w:rPr>
              <w:t>Response</w:t>
            </w:r>
            <w:r>
              <w:rPr>
                <w:rFonts w:hint="eastAsia" w:ascii="Microsoft YaHei UI" w:hAnsi="Microsoft YaHei UI" w:eastAsia="Microsoft YaHei UI" w:cs="Microsoft YaHei UI"/>
                <w:color w:val="FF0000"/>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获取当前请求的内部函数的响应对象。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8" name="图片 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"https://msdn.microsoft.com/zh-cn/library/system.web.httpapplication.server(v=vs.110).aspx"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Server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获取当前请求的内部服务器对象。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lang w:val="en-US" w:eastAsia="zh-CN" w:bidi="ar"/>
              </w:rPr>
              <w:drawing>
                <wp:inline distT="0" distB="0" distL="114300" distR="114300">
                  <wp:extent cx="152400" cy="152400"/>
                  <wp:effectExtent l="0" t="0" r="0" b="0"/>
                  <wp:docPr id="4" name="图片 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lang w:val="en-US" w:eastAsia="zh-CN" w:bidi="ar"/>
              </w:rPr>
              <w:fldChar w:fldCharType="begin"/>
            </w:r>
            <w:r>
              <w:rPr>
                <w:rFonts w:hint="eastAsia" w:ascii="Microsoft YaHei UI" w:hAnsi="Microsoft YaHei UI" w:eastAsia="Microsoft YaHei UI" w:cs="Microsoft YaHei UI"/>
                <w:color w:val="FF0000"/>
                <w:kern w:val="0"/>
                <w:sz w:val="24"/>
                <w:szCs w:val="24"/>
                <w:u w:val="none"/>
                <w:lang w:val="en-US" w:eastAsia="zh-CN" w:bidi="ar"/>
              </w:rPr>
              <w:instrText xml:space="preserve"> HYPERLINK "https://msdn.microsoft.com/zh-cn/library/system.web.httpapplication.session(v=vs.110).aspx" </w:instrText>
            </w:r>
            <w:r>
              <w:rPr>
                <w:rFonts w:hint="eastAsia" w:ascii="Microsoft YaHei UI" w:hAnsi="Microsoft YaHei UI" w:eastAsia="Microsoft YaHei UI" w:cs="Microsoft YaHei UI"/>
                <w:color w:val="FF0000"/>
                <w:kern w:val="0"/>
                <w:sz w:val="24"/>
                <w:szCs w:val="24"/>
                <w:u w:val="none"/>
                <w:lang w:val="en-US" w:eastAsia="zh-CN" w:bidi="ar"/>
              </w:rPr>
              <w:fldChar w:fldCharType="separate"/>
            </w:r>
            <w:r>
              <w:rPr>
                <w:rStyle w:val="5"/>
                <w:rFonts w:hint="eastAsia" w:ascii="Microsoft YaHei UI" w:hAnsi="Microsoft YaHei UI" w:eastAsia="Microsoft YaHei UI" w:cs="Microsoft YaHei UI"/>
                <w:color w:val="FF0000"/>
                <w:sz w:val="24"/>
                <w:szCs w:val="24"/>
                <w:u w:val="none"/>
              </w:rPr>
              <w:t>Session</w:t>
            </w:r>
            <w:r>
              <w:rPr>
                <w:rFonts w:hint="eastAsia" w:ascii="Microsoft YaHei UI" w:hAnsi="Microsoft YaHei UI" w:eastAsia="Microsoft YaHei UI" w:cs="Microsoft YaHei UI"/>
                <w:color w:val="FF0000"/>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获取提供对会话数据的访问的内部会话对象。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7" name="图片 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"https://msdn.microsoft.com/zh-cn/library/system.web.httpapplication.site(v=vs.110).aspx"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Site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获取或设置的网站接口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"https://msdn.microsoft.com/zh-cn/library/system.componentmodel.icomponent(v=vs.110).aspx"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IComponent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实现。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9" name="图片 10"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1551"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"https://msdn.microsoft.com/zh-cn/library/system.web.httpapplication.user(v=vs.110).aspx"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User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6513"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获取当前请求的内部用户对象。</w:t>
            </w:r>
          </w:p>
        </w:tc>
      </w:tr>
    </w:tbl>
    <w:p>
      <w:pPr>
        <w:rPr>
          <w:rFonts w:hint="eastAsia" w:ascii="Microsoft YaHei UI" w:hAnsi="Microsoft YaHei UI" w:eastAsia="Microsoft YaHei UI" w:cs="Microsoft YaHei UI"/>
          <w:b w:val="0"/>
          <w:i w:val="0"/>
          <w:caps w:val="0"/>
          <w:color w:val="2A2A2A"/>
          <w:spacing w:val="0"/>
          <w:sz w:val="19"/>
          <w:szCs w:val="19"/>
        </w:rPr>
      </w:pP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"https://msdn.microsoft.com/zh-cn/library/system.web.httpapplication(v=vs.110).aspx"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Style w:val="6"/>
        <w:tblW w:w="8544"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5"/>
        <w:gridCol w:w="6062"/>
        <w:gridCol w:w="2087"/>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PrEx>
        <w:tc>
          <w:tcPr>
            <w:tcW w:w="395"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606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名称</w:t>
            </w:r>
          </w:p>
        </w:tc>
        <w:tc>
          <w:tcPr>
            <w:tcW w:w="2087"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5" name="图片 1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"https://msdn.microsoft.com/zh-cn/library/30dbw42y(v=vs.110).aspx"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AddOnAcquireRequestStateAsync(BeginEventHandler, EndEventHandler)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"https://msdn.microsoft.com/zh-cn/library/system.web.httpapplication.acquirerequeststate(v=vs.110).aspx"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"https://msdn.microsoft.com/zh-cn/library/system.web.httpapplication.acquirerequeststate(v=vs.110).aspx"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2" name="图片 1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"https://msdn.microsoft.com/zh-cn/library/t8064146(v=vs.110).aspx"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AddOnAcquireRequestStateAsync(BeginEventHandler, EndEventHandler, Object)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"https://msdn.microsoft.com/zh-cn/library/system.web.httpapplication.acquirerequeststate(v=vs.110).aspx"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"https://msdn.microsoft.com/zh-cn/library/system.web.httpapplication.acquirerequeststate(v=vs.110).aspx"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2" name="图片 1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"https://msdn.microsoft.com/zh-cn/library/bzthx3ak(v=vs.110).aspx"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AddOnAuthenticateRequestAsync(BeginEventHandler, EndEventHandler)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"https://msdn.microsoft.com/zh-cn/library/system.web.httpapplication.authenticaterequest(v=vs.110).aspx"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AuthenticateRequest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"https://msdn.microsoft.com/zh-cn/library/system.web.httpapplication.authenticaterequest(v=vs.110).aspx"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AuthenticateRequest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6" name="图片 1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"https://msdn.microsoft.com/zh-cn/library/ws65zw54(v=vs.110).aspx"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AddOnAuthenticateRequestAsync(BeginEventHandler, EndEventHandler, Object)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"https://msdn.microsoft.com/zh-cn/library/system.web.httpapplication.authenticaterequest(v=vs.110).aspx"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AuthenticateRequest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"https://msdn.microsoft.com/zh-cn/library/system.web.httpapplication.authenticaterequest(v=vs.110).aspx"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AuthenticateRequest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3" name="图片 1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"https://msdn.microsoft.com/zh-cn/library/kcyh9kc0(v=vs.110).aspx"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AddOnAuthorizeRequestAsync(BeginEventHandler, EndEventHandler)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4" name="图片 1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"https://msdn.microsoft.com/zh-cn/library/twd37w0d(v=vs.110).aspx"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AddOnAuthorizeRequestAsync(BeginEventHandler, EndEventHandler, Object)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5" name="图片 1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7"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"https://msdn.microsoft.com/zh-cn/library/7d929d82(v=vs.110).aspx"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AddOnBeginRequestAsync(BeginEventHandler, EndEventHandler)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"https://msdn.microsoft.com/zh-cn/library/system.web.httpapplication.beginrequest(v=vs.110).aspx"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BeginRequest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"https://msdn.microsoft.com/zh-cn/library/system.web.httpapplication.beginrequest(v=vs.110).aspx"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BeginRequest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7" name="图片 1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8"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"https://msdn.microsoft.com/zh-cn/library/00e2t043(v=vs.110).aspx"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AddOnBeginRequestAsync(BeginEventHandler, EndEventHandler, Object)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"https://msdn.microsoft.com/zh-cn/library/system.web.httpapplication.beginrequest(v=vs.110).aspx"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BeginRequest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"https://msdn.microsoft.com/zh-cn/library/system.web.httpapplication.beginrequest(v=vs.110).aspx"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BeginRequest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3" name="图片 1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"https://msdn.microsoft.com/zh-cn/library/zkh2afa3(v=vs.110).aspx"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AddOnEndRequestAsync(BeginEventHandler, EndEventHandler)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"https://msdn.microsoft.com/zh-cn/library/system.web.httpapplication.endrequest(v=vs.110).aspx"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EndRequest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"https://msdn.microsoft.com/zh-cn/library/system.web.httpapplication.endrequest(v=vs.110).aspx"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EndRequest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8" name="图片 2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0"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"https://msdn.microsoft.com/zh-cn/library/f5txdbdd(v=vs.110).aspx"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AddOnEndRequestAsync(BeginEventHandler, EndEventHandler, Object)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"https://msdn.microsoft.com/zh-cn/library/system.web.httpapplication.endrequest(v=vs.110).aspx"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EndRequest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"https://msdn.microsoft.com/zh-cn/library/system.web.httpapplication.endrequest(v=vs.110).aspx"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EndRequest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4" name="图片 2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"https://msdn.microsoft.com/zh-cn/library/ms586655(v=vs.110).aspx"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AddOnLogRequestAsync(BeginEventHandler, EndEventHandler)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"https://msdn.microsoft.com/zh-cn/library/system.web.httpapplication.logrequest(v=vs.110).aspx"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"https://msdn.microsoft.com/zh-cn/library/system.web.httpapplication.logrequest(v=vs.110).aspx"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6" name="图片 2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2"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"https://msdn.microsoft.com/zh-cn/library/ms586657(v=vs.110).aspx"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AddOnLogRequestAsync(BeginEventHandler, EndEventHandler, Object)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"https://msdn.microsoft.com/zh-cn/library/system.web.httpapplication.logrequest(v=vs.110).aspx"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"https://msdn.microsoft.com/zh-cn/library/system.web.httpapplication.logrequest(v=vs.110).aspx"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0" name="图片 2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3"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"https://msdn.microsoft.com/zh-cn/library/ms586658(v=vs.110).aspx"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AddOnMapRequestHandlerAsync(BeginEventHandler, EndEventHandler)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"https://msdn.microsoft.com/zh-cn/library/system.web.httpapplication.maprequesthandler(v=vs.110).aspx"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"https://msdn.microsoft.com/zh-cn/library/system.web.httpapplication.maprequesthandler(v=vs.110).aspx"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1" name="图片 2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4"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"https://msdn.microsoft.com/zh-cn/library/ms586670(v=vs.110).aspx"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AddOnMapRequestHandlerAsync(BeginEventHandler, EndEventHandler, Object)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"https://msdn.microsoft.com/zh-cn/library/system.web.httpapplication.maprequesthandler(v=vs.110).aspx"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"https://msdn.microsoft.com/zh-cn/library/system.web.httpapplication.maprequesthandler(v=vs.110).aspx"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7" name="图片 2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5"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"https://msdn.microsoft.com/zh-cn/library/kdd7c9ex(v=vs.110).aspx"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AddOnPostAcquireRequestStateAsync(BeginEventHandler, EndEventHandler)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"https://msdn.microsoft.com/zh-cn/library/system.web.httpapplication.postacquirerequeststate(v=vs.110).aspx"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"https://msdn.microsoft.com/zh-cn/library/system.web.httpapplication.postacquirerequeststate(v=vs.110).aspx"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9" name="图片 2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6"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"https://msdn.microsoft.com/zh-cn/library/43dfe8t7(v=vs.110).aspx"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AddOnPostAcquireRequestStateAsync(BeginEventHandler, EndEventHandler, Object)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"https://msdn.microsoft.com/zh-cn/library/system.web.httpapplication.postacquirerequeststate(v=vs.110).aspx"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"https://msdn.microsoft.com/zh-cn/library/system.web.httpapplication.postacquirerequeststate(v=vs.110).aspx"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0" name="图片 2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7"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"https://msdn.microsoft.com/zh-cn/library/ch2wh2t0(v=vs.110).aspx"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AddOnPostAuthenticateRequestAsync(BeginEventHandler, EndEventHandler)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"https://msdn.microsoft.com/zh-cn/library/system.web.httpapplication.postauthenticaterequest(v=vs.110).aspx"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PostAuthenticateRequest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"https://msdn.microsoft.com/zh-cn/library/system.web.httpapplication.postauthenticaterequest(v=vs.110).aspx"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PostAuthenticateRequest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61" name="图片 2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8"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"https://msdn.microsoft.com/zh-cn/library/xctaezwk(v=vs.110).aspx"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AddOnPostAuthenticateRequestAsync(BeginEventHandler, EndEventHandler, Object)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86" name="图片 2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9"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"https://msdn.microsoft.com/zh-cn/library/ebk0tkw0(v=vs.110).aspx"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AddOnPostAuthorizeRequestAsync(BeginEventHandler, EndEventHandler)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83" name="图片 3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0"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"https://msdn.microsoft.com/zh-cn/library/45b4b493(v=vs.110).aspx"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AddOnPostAuthorizeRequestAsync(BeginEventHandler, EndEventHandler, Object)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到异步集合</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"https://msdn.microsoft.com/zh-cn/library/system.web.httpapplication.postauthorizerequest(v=vs.110).aspx"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8" name="图片 3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1"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"https://msdn.microsoft.com/zh-cn/library/ms586671(v=vs.110).aspx"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AddOnPostLogRequestAsync(BeginEventHandler, EndEventHandler)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"https://msdn.microsoft.com/zh-cn/library/system.web.httpapplication.postlogrequest(v=vs.110).aspx"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"https://msdn.microsoft.com/zh-cn/library/system.web.httpapplication.postlogrequest(v=vs.110).aspx"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85" name="图片 3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2"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"https://msdn.microsoft.com/zh-cn/library/ms586672(v=vs.110).aspx"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AddOnPostLogRequestAsync(BeginEventHandler, EndEventHandler, Object)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"https://msdn.microsoft.com/zh-cn/library/system.web.httpapplication.postlogrequest(v=vs.110).aspx"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"https://msdn.microsoft.com/zh-cn/library/system.web.httpapplication.postlogrequest(v=vs.110).aspx"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87" name="图片 3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3"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"https://msdn.microsoft.com/zh-cn/library/9c583a8b(v=vs.110).aspx"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AddOnPostMapRequestHandlerAsync(BeginEventHandler, EndEventHandler)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"https://msdn.microsoft.com/zh-cn/library/system.web.httpapplication.postmaprequesthandler(v=vs.110).aspx"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"https://msdn.microsoft.com/zh-cn/library/system.web.httpapplication.postmaprequesthandler(v=vs.110).aspx"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82" name="图片 3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4"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"https://msdn.microsoft.com/zh-cn/library/1339d100(v=vs.110).aspx"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AddOnPostMapRequestHandlerAsync(BeginEventHandler, EndEventHandler, Object)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"https://msdn.microsoft.com/zh-cn/library/system.web.httpapplication.postmaprequesthandler(v=vs.110).aspx"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"https://msdn.microsoft.com/zh-cn/library/system.web.httpapplication.postmaprequesthandler(v=vs.110).aspx"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88" name="图片 3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5"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"https://msdn.microsoft.com/zh-cn/library/6beza5c1(v=vs.110).aspx"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AddOnPostReleaseRequestStateAsync(BeginEventHandler, EndEventHandler)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"https://msdn.microsoft.com/zh-cn/library/system.web.httpapplication.postreleaserequeststate(v=vs.110).aspx"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"https://msdn.microsoft.com/zh-cn/library/system.web.httpapplication.postreleaserequeststate(v=vs.110).aspx"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79" name="图片 3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6"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"https://msdn.microsoft.com/zh-cn/library/f3dtzs8x(v=vs.110).aspx"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AddOnPostReleaseRequestStateAsync(BeginEventHandler, EndEventHandler, Object)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"https://msdn.microsoft.com/zh-cn/library/system.web.httpapplication.postreleaserequeststate(v=vs.110).aspx"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"https://msdn.microsoft.com/zh-cn/library/system.web.httpapplication.postreleaserequeststate(v=vs.110).aspx"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81" name="图片 3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7"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"https://msdn.microsoft.com/zh-cn/library/8f759s7b(v=vs.110).aspx"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AddOnPostRequestHandlerExecuteAsync(BeginEventHandler, EndEventHandler)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"https://msdn.microsoft.com/zh-cn/library/system.web.httpapplication.postrequesthandlerexecute(v=vs.110).aspx"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"https://msdn.microsoft.com/zh-cn/library/system.web.httpapplication.postrequesthandlerexecute(v=vs.110).aspx"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80" name="图片 3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8"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"https://msdn.microsoft.com/zh-cn/library/7t97a6ct(v=vs.110).aspx"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AddOnPostRequestHandlerExecuteAsync(BeginEventHandler, EndEventHandler, Object)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"https://msdn.microsoft.com/zh-cn/library/system.web.httpapplication.postrequesthandlerexecute(v=vs.110).aspx"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"https://msdn.microsoft.com/zh-cn/library/system.web.httpapplication.postrequesthandlerexecute(v=vs.110).aspx"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84" name="图片 3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9"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"https://msdn.microsoft.com/zh-cn/library/ssc4b2wk(v=vs.110).aspx"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AddOnPostResolveRequestCacheAsync(BeginEventHandler, EndEventHandler)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"https://msdn.microsoft.com/zh-cn/library/system.web.httpapplication.postresolverequestcache(v=vs.110).aspx"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"https://msdn.microsoft.com/zh-cn/library/system.web.httpapplication.postresolverequestcache(v=vs.110).aspx"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4" name="图片 4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"https://msdn.microsoft.com/zh-cn/library/hytdxz36(v=vs.110).aspx"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AddOnPostResolveRequestCacheAsync(BeginEventHandler, EndEventHandler, Object)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"https://msdn.microsoft.com/zh-cn/library/system.web.httpapplication.postresolverequestcache(v=vs.110).aspx"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"https://msdn.microsoft.com/zh-cn/library/system.web.httpapplication.postresolverequestcache(v=vs.110).aspx"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1" name="图片 4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"https://msdn.microsoft.com/zh-cn/library/39fae0kz(v=vs.110).aspx"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AddOnPostUpdateRequestCacheAsync(BeginEventHandler, EndEventHandler)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"https://msdn.microsoft.com/zh-cn/library/system.web.httpapplication.postupdaterequestcache(v=vs.110).aspx"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"https://msdn.microsoft.com/zh-cn/library/system.web.httpapplication.postupdaterequestcache(v=vs.110).aspx"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1" name="图片 4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2"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"https://msdn.microsoft.com/zh-cn/library/ckts6a04(v=vs.110).aspx"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AddOnPostUpdateRequestCacheAsync(BeginEventHandler, EndEventHandler, Object)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"https://msdn.microsoft.com/zh-cn/library/system.web.httpapplication.postupdaterequestcache(v=vs.110).aspx"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"https://msdn.microsoft.com/zh-cn/library/system.web.httpapplication.postupdaterequestcache(v=vs.110).aspx"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PostUpdateRequestCache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28" name="图片 4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3"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"https://msdn.microsoft.com/zh-cn/library/397k349z(v=vs.110).aspx"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AddOnPreRequestHandlerExecuteAsync(BeginEventHandler, EndEventHandler)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"https://msdn.microsoft.com/zh-cn/library/system.web.httpapplication.prerequesthandlerexecute(v=vs.110).aspx"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PreRequestHandlerExecute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"https://msdn.microsoft.com/zh-cn/library/system.web.httpapplication.prerequesthandlerexecute(v=vs.110).aspx"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PreRequestHandlerExecute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0" name="图片 4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4"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"https://msdn.microsoft.com/zh-cn/library/3ts11k4x(v=vs.110).aspx"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AddOnPreRequestHandlerExecuteAsync(BeginEventHandler, EndEventHandler, Object)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"https://msdn.microsoft.com/zh-cn/library/system.web.httpapplication.prerequesthandlerexecute(v=vs.110).aspx"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PreRequestHandlerExecute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"https://msdn.microsoft.com/zh-cn/library/system.web.httpapplication.prerequesthandlerexecute(v=vs.110).aspx"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PreRequestHandlerExecute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51" name="图片 4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5"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"https://msdn.microsoft.com/zh-cn/library/b3hhafdk(v=vs.110).aspx"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AddOnReleaseRequestStateAsync(BeginEventHandler, EndEventHandler)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"https://msdn.microsoft.com/zh-cn/library/system.web.httpapplication.releaserequeststate(v=vs.110).aspx"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"https://msdn.microsoft.com/zh-cn/library/system.web.httpapplication.releaserequeststate(v=vs.110).aspx"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52" name="图片 4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6"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"https://msdn.microsoft.com/zh-cn/library/4sck4zyh(v=vs.110).aspx"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AddOnReleaseRequestStateAsync(BeginEventHandler, EndEventHandler, Object)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"https://msdn.microsoft.com/zh-cn/library/system.web.httpapplication.releaserequeststate(v=vs.110).aspx"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"https://msdn.microsoft.com/zh-cn/library/system.web.httpapplication.releaserequeststate(v=vs.110).aspx"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6" name="图片 4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"https://msdn.microsoft.com/zh-cn/library/xb3awsy0(v=vs.110).aspx"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AddOnResolveRequestCacheAsync(BeginEventHandler, EndEventHandler)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"https://msdn.microsoft.com/zh-cn/library/system.web.httpapplication.resolverequestcache(v=vs.110).aspx"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到集合的异步事件处理程序</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"https://msdn.microsoft.com/zh-cn/library/system.web.httpapplication.resolverequestcache(v=vs.110).aspx"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5" name="图片 4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8"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"https://msdn.microsoft.com/zh-cn/library/a368de6w(v=vs.110).aspx"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AddOnResolveRequestCacheAsync(BeginEventHandler, EndEventHandler, Object)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"https://msdn.microsoft.com/zh-cn/library/system.web.httpapplication.resolverequestcache(v=vs.110).aspx"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到集合的异步事件处理程序</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"https://msdn.microsoft.com/zh-cn/library/system.web.httpapplication.resolverequestcache(v=vs.110).aspx"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2" name="图片 4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9"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"https://msdn.microsoft.com/zh-cn/library/9awt7x0y(v=vs.110).aspx"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AddOnUpdateRequestCacheAsync(BeginEventHandler, EndEventHandler)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"https://msdn.microsoft.com/zh-cn/library/system.web.httpapplication.updaterequestcache(v=vs.110).aspx"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"https://msdn.microsoft.com/zh-cn/library/system.web.httpapplication.updaterequestcache(v=vs.110).aspx"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6" name="图片 5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"https://msdn.microsoft.com/zh-cn/library/s5e9a9t5(v=vs.110).aspx"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AddOnUpdateRequestCacheAsync(BeginEventHandler, EndEventHandler, Object)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添加指定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"https://msdn.microsoft.com/zh-cn/library/system.web.httpapplication.updaterequestcache(v=vs.110).aspx"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事件的异步集合到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"https://msdn.microsoft.com/zh-cn/library/system.web.httpapplication.updaterequestcache(v=vs.110).aspx"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当前请求的事件处理程序。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7" name="图片 5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1"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"https://msdn.microsoft.com/zh-cn/library/system.web.httpapplication.completerequest(v=vs.110).aspx"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CompleteRequest()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使 ASP.NET 可以绕过所有事件，并筛选在 HTTP 管道执行链并直接执行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"https://msdn.microsoft.com/zh-cn/library/system.web.httpapplication.endrequest(v=vs.110).aspx"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EndRequest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9" name="图片 5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2"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"https://msdn.microsoft.com/zh-cn/library/system.web.httpapplication.dispose(v=vs.110).aspx"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Dispose()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释放 HttpApplication 实例。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3" name="图片 5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3"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"https://msdn.microsoft.com/zh-cn/library/bsc2ak47(v=vs.110).aspx"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Equals(Object)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确定指定的对象是否等于当前对象。（继承自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61925" cy="152400"/>
                  <wp:effectExtent l="0" t="0" r="9525" b="0"/>
                  <wp:docPr id="53" name="图片 54"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descr="System_CAPS_protmethod"/>
                          <pic:cNvPicPr>
                            <a:picLocks noChangeAspect="1"/>
                          </pic:cNvPicPr>
                        </pic:nvPicPr>
                        <pic:blipFill>
                          <a:blip r:embed="rId7"/>
                          <a:stretch>
                            <a:fillRect/>
                          </a:stretch>
                        </pic:blipFill>
                        <pic:spPr>
                          <a:xfrm>
                            <a:off x="0" y="0"/>
                            <a:ext cx="161925" cy="152400"/>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"https://msdn.microsoft.com/zh-cn/library/system.object.finalize(v=vs.110).aspx"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Finalize()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在垃圾回收将某一对象回收前允许该对象尝试释放资源并执行其他清理操作。（继承自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54" name="图片 5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"https://msdn.microsoft.com/zh-cn/library/system.object.gethashcode(v=vs.110).aspx"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GetHashCode()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作为默认哈希函数。（继承自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38" name="图片 5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6"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"https://msdn.microsoft.com/zh-cn/library/system.web.httpapplication.getoutputcacheprovidername(v=vs.110).aspx"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GetOutputCacheProviderName(HttpContext)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获取网站的默认输出缓存提供程序配置的名称。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0" name="图片 5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7"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"https://msdn.microsoft.com/zh-cn/library/system.object.gettype(v=vs.110).aspx"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GetType()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获取当前实例的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"https://msdn.microsoft.com/zh-cn/library/system.type(v=vs.110).aspx"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Type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4" name="图片 5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8"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"https://msdn.microsoft.com/zh-cn/library/system.web.httpapplication.getvarybycustomstring(v=vs.110).aspx"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GetVaryByCustomString(HttpContext, String)</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提供的应用程序范围内实现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"https://msdn.microsoft.com/zh-cn/library/system.web.ui.partialcachingattribute.varybycustom(v=vs.110).aspx"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VaryByCustom</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属性。</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5" name="图片 5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9"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"https://msdn.microsoft.com/zh-cn/library/system.web.httpapplication.init(v=vs.110).aspx"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Init()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添加事件处理程序的所有模块后，请执行自定义初始化代码。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61925" cy="152400"/>
                  <wp:effectExtent l="0" t="0" r="9525" b="0"/>
                  <wp:docPr id="55" name="图片 60"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descr="System_CAPS_protmethod"/>
                          <pic:cNvPicPr>
                            <a:picLocks noChangeAspect="1"/>
                          </pic:cNvPicPr>
                        </pic:nvPicPr>
                        <pic:blipFill>
                          <a:blip r:embed="rId7"/>
                          <a:stretch>
                            <a:fillRect/>
                          </a:stretch>
                        </pic:blipFill>
                        <pic:spPr>
                          <a:xfrm>
                            <a:off x="0" y="0"/>
                            <a:ext cx="161925" cy="152400"/>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"https://msdn.microsoft.com/zh-cn/library/system.object.memberwiseclone(v=vs.110).aspx"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MemberwiseClone()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创建当前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的浅表副本。（继承自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2" name="图片 6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1"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52400"/>
                  <wp:effectExtent l="0" t="0" r="0" b="0"/>
                  <wp:docPr id="43" name="图片 62"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2" descr="System_CAPS_static"/>
                          <pic:cNvPicPr>
                            <a:picLocks noChangeAspect="1"/>
                          </pic:cNvPicPr>
                        </pic:nvPicPr>
                        <pic:blipFill>
                          <a:blip r:embed="rId8"/>
                          <a:stretch>
                            <a:fillRect/>
                          </a:stretch>
                        </pic:blipFill>
                        <pic:spPr>
                          <a:xfrm>
                            <a:off x="0" y="0"/>
                            <a:ext cx="152400" cy="152400"/>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"https://msdn.microsoft.com/zh-cn/library/system.web.httpapplication.registermodule(v=vs.110).aspx"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RegisterModule(Type)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注册应用模块。</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5"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152400" cy="104775"/>
                  <wp:effectExtent l="0" t="0" r="0" b="9525"/>
                  <wp:docPr id="47" name="图片 6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descr="System_CAPS_pubmethod"/>
                          <pic:cNvPicPr>
                            <a:picLocks noChangeAspect="1"/>
                          </pic:cNvPicPr>
                        </pic:nvPicPr>
                        <pic:blipFill>
                          <a:blip r:embed="rId6"/>
                          <a:stretch>
                            <a:fillRect/>
                          </a:stretch>
                        </pic:blipFill>
                        <pic:spPr>
                          <a:xfrm>
                            <a:off x="0" y="0"/>
                            <a:ext cx="152400" cy="104775"/>
                          </a:xfrm>
                          <a:prstGeom prst="rect">
                            <a:avLst/>
                          </a:prstGeom>
                          <a:noFill/>
                          <a:ln w="9525">
                            <a:noFill/>
                          </a:ln>
                        </pic:spPr>
                      </pic:pic>
                    </a:graphicData>
                  </a:graphic>
                </wp:inline>
              </w:drawing>
            </w:r>
          </w:p>
        </w:tc>
        <w:tc>
          <w:tcPr>
            <w:tcW w:w="606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"https://msdn.microsoft.com/zh-cn/library/system.object.tostring(v=vs.110).aspx"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ToString()</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20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返回表示当前对象的字符串。（继承自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"https://msdn.microsoft.com/zh-cn/library/system.object(v=vs.110).aspx"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Object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事件</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"https://msdn.microsoft.com/zh-cn/library/system.web.httpapplication(v=vs.110).aspx" \l "Anchor_5"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Style w:val="6"/>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2"/>
        <w:gridCol w:w="3467"/>
        <w:gridCol w:w="4687"/>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3467"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名称</w:t>
            </w:r>
          </w:p>
        </w:tc>
        <w:tc>
          <w:tcPr>
            <w:tcW w:w="4687"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48" name="图片 64"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4"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"https://msdn.microsoft.com/zh-cn/library/system.web.httpapplication.acquirerequeststate(v=vs.110).aspx"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AcquireRequestState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 ASP.NET 获取与当前的请求相关联的当前状态 （例如，会话状态）。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56" name="图片 65"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5"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"https://msdn.microsoft.com/zh-cn/library/system.web.httpapplication.authenticaterequest(v=vs.110).aspx"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AuthenticateRequest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当安全模块已建立的用户标识时出现。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49" name="图片 66"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6"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"https://msdn.microsoft.com/zh-cn/library/system.web.httpapplication.authorizerequest(v=vs.110).aspx"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AuthorizeRequest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安全模块已验证用户身份验证时发生。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50" name="图片 67"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7"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"https://msdn.microsoft.com/zh-cn/library/system.web.httpapplication.beginrequest(v=vs.110).aspx"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BeginRequest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作为执行的 HTTP 管道链中的第一个事件发生，当 ASP.NET 的请求做出响应。</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57" name="图片 68"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8"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"https://msdn.microsoft.com/zh-cn/library/system.web.httpapplication.disposed(v=vs.110).aspx"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Disposed</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释放应用程序时发生。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58" name="图片 69"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9"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"https://msdn.microsoft.com/zh-cn/library/system.web.httpapplication.endrequest(v=vs.110).aspx"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EndRequest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作为执行的 HTTP 管道链中的最后一个事件发生，当 ASP.NET 的请求做出响应。</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27" name="图片 70"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0"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"https://msdn.microsoft.com/zh-cn/library/system.web.httpapplication.error(v=vs.110).aspx"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Error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当引发未处理的异常时发生。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29" name="图片 71"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1"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"https://msdn.microsoft.com/zh-cn/library/system.web.httpapplication.logrequest(v=vs.110).aspx"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LogRequest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ASP.NET 执行当前请求的任何日志记录之前发生。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59" name="图片 72"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2"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"https://msdn.microsoft.com/zh-cn/library/system.web.httpapplication.maprequesthandler(v=vs.110).aspx"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MapRequestHandler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此 API 支持 产品 基础结构，不应从代码直接使用。 在选择该处理程序对请求作出响应时发生。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26" name="图片 73"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3"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"https://msdn.microsoft.com/zh-cn/library/system.web.httpapplication.postacquirerequeststate(v=vs.110).aspx"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PostAcquireRequestState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获取与当前的请求相关联的请求状态 （例如，会话状态） 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22" name="图片 74"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4"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"https://msdn.microsoft.com/zh-cn/library/system.web.httpapplication.postauthenticaterequest(v=vs.110).aspx"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PostAuthenticateRequest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当安全模块已建立的用户标识时出现。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17" name="图片 75"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5"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"https://msdn.microsoft.com/zh-cn/library/system.web.httpapplication.postauthorizerequest(v=vs.110).aspx"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PostAuthorizeRequest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当前请求的用户已被授权时发生。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21" name="图片 76"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6"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"https://msdn.microsoft.com/zh-cn/library/system.web.httpapplication.postlogrequest(v=vs.110).aspx"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PostLogRequest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 ASP.NET 已完成处理的事件处理程序时发生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"https://msdn.microsoft.com/zh-cn/library/system.web.httpapplication.logrequest(v=vs.110).aspx" </w:instrText>
            </w:r>
            <w:r>
              <w:rPr>
                <w:rFonts w:hint="eastAsia" w:ascii="Microsoft YaHei UI" w:hAnsi="Microsoft YaHei UI" w:eastAsia="Microsoft YaHei UI" w:cs="Microsoft YaHei UI"/>
                <w:color w:val="00709F"/>
                <w:u w:val="none"/>
              </w:rPr>
              <w:fldChar w:fldCharType="separate"/>
            </w:r>
            <w:r>
              <w:rPr>
                <w:rStyle w:val="5"/>
                <w:rFonts w:hint="eastAsia" w:ascii="Microsoft YaHei UI" w:hAnsi="Microsoft YaHei UI" w:eastAsia="Microsoft YaHei UI" w:cs="Microsoft YaHei UI"/>
                <w:color w:val="00709F"/>
                <w:u w:val="none"/>
              </w:rPr>
              <w: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14" name="图片 77"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7"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"https://msdn.microsoft.com/zh-cn/library/system.web.httpapplication.postmaprequesthandler(v=vs.110).aspx"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PostMapRequestHandler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 ASP.NET 已映射到相应的事件处理程序的当前请求时出现。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18" name="图片 78"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8"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"https://msdn.microsoft.com/zh-cn/library/system.web.httpapplication.postreleaserequeststate(v=vs.110).aspx"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PostReleaseRequestState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 ASP.NET 已完成执行所有请求事件处理程序和存储数据的请求状态时发生。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11" name="图片 79"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9"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"https://msdn.microsoft.com/zh-cn/library/system.web.httpapplication.postrequesthandlerexecute(v=vs.110).aspx"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PostRequestHandlerExecute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 ASP.NET 事件处理程序 （例如，一个页面或 XML Web 服务） 完成执行时发生。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23" name="图片 80"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0"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"https://msdn.microsoft.com/zh-cn/library/system.web.httpapplication.postresolverequestcache(v=vs.110).aspx"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PostResolveRequestCache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ASP.NET 将绕过当前事件处理程序的执行，并允许缓存模块以处理从缓存请求时发生。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15" name="图片 81"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1"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"https://msdn.microsoft.com/zh-cn/library/system.web.httpapplication.postupdaterequestcache(v=vs.110).aspx"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PostUpdateRequestCache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 ASP.NET 完成更新的缓存模块和存储用于为从缓存中的后续请求提供服务的响应时发生。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12" name="图片 82"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2"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"https://msdn.microsoft.com/zh-cn/library/system.web.httpapplication.prerequesthandlerexecute(v=vs.110).aspx"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PreRequestHandlerExecute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ASP.NET 开始执行事件处理程序 （例如，一个页面或 XML Web 服务） 之前发生。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19" name="图片 83"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3"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"https://msdn.microsoft.com/zh-cn/library/system.web.httpapplication.presendrequestcontent(v=vs.110).aspx"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PreSendRequestContent</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ASP.NET 将内容发送到客户端之前发生。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24" name="图片 84"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4"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"https://msdn.microsoft.com/zh-cn/library/system.web.httpapplication.presendrequestheaders(v=vs.110).aspx"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PreSendRequestHeaders</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ASP.NET 将 HTTP 标头发送到客户端之前发生。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13" name="图片 85"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5"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"https://msdn.microsoft.com/zh-cn/library/system.web.httpapplication.releaserequeststate(v=vs.110).aspx"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ReleaseRequestState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ASP.NET 完成执行所有请求事件处理程序后发生。 此事件会导致状态模块保存当前的状态数据。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16" name="图片 86"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6"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"https://msdn.microsoft.com/zh-cn/library/system.web.httpapplication.requestcompleted(v=vs.110).aspx"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RequestCompleted</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已释放与请求相关联的托管的对象时发生。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25" name="图片 87"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7"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"https://msdn.microsoft.com/zh-cn/library/system.web.httpapplication.resolverequestcache(v=vs.110).aspx"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ResolveRequestCache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 ASP.NET 完成授权事件以便从缓存中，跳过的事件处理程序 （例如，一个页面或 XML Web 服务） 执行的请求提供服务的缓存模块时发生。</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drawing>
                <wp:inline distT="0" distB="0" distL="114300" distR="114300">
                  <wp:extent cx="95250" cy="114300"/>
                  <wp:effectExtent l="0" t="0" r="0" b="0"/>
                  <wp:docPr id="20" name="图片 88" descr="System_CAPS_pub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8" descr="System_CAPS_pubevent"/>
                          <pic:cNvPicPr>
                            <a:picLocks noChangeAspect="1"/>
                          </pic:cNvPicPr>
                        </pic:nvPicPr>
                        <pic:blipFill>
                          <a:blip r:embed="rId9"/>
                          <a:stretch>
                            <a:fillRect/>
                          </a:stretch>
                        </pic:blipFill>
                        <pic:spPr>
                          <a:xfrm>
                            <a:off x="0" y="0"/>
                            <a:ext cx="95250" cy="114300"/>
                          </a:xfrm>
                          <a:prstGeom prst="rect">
                            <a:avLst/>
                          </a:prstGeom>
                          <a:noFill/>
                          <a:ln w="9525">
                            <a:noFill/>
                          </a:ln>
                        </pic:spPr>
                      </pic:pic>
                    </a:graphicData>
                  </a:graphic>
                </wp:inline>
              </w:drawing>
            </w:r>
          </w:p>
        </w:tc>
        <w:tc>
          <w:tcPr>
            <w:tcW w:w="346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"https://msdn.microsoft.com/zh-cn/library/system.web.httpapplication.updaterequestcache(v=vs.110).aspx"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5"/>
                <w:rFonts w:hint="eastAsia" w:ascii="Microsoft YaHei UI" w:hAnsi="Microsoft YaHei UI" w:eastAsia="Microsoft YaHei UI" w:cs="Microsoft YaHei UI"/>
                <w:color w:val="00709F"/>
                <w:sz w:val="24"/>
                <w:szCs w:val="24"/>
                <w:u w:val="none"/>
              </w:rPr>
              <w:t>UpdateRequestCache</w:t>
            </w:r>
            <w:r>
              <w:rPr>
                <w:rFonts w:hint="eastAsia" w:ascii="Microsoft YaHei UI" w:hAnsi="Microsoft YaHei UI" w:eastAsia="Microsoft YaHei UI" w:cs="Microsoft YaHei UI"/>
                <w:color w:val="00709F"/>
                <w:kern w:val="0"/>
                <w:sz w:val="24"/>
                <w:szCs w:val="24"/>
                <w:u w:val="none"/>
                <w:lang w:val="en-US" w:eastAsia="zh-CN" w:bidi="ar"/>
              </w:rPr>
              <w:fldChar w:fldCharType="end"/>
            </w:r>
          </w:p>
        </w:tc>
        <w:tc>
          <w:tcPr>
            <w:tcW w:w="4687"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 ASP.NET 完成执行事件处理程序，以便让缓存模块存储将用于为从缓存中的后续请求提供服务的响应时发生。</w:t>
            </w:r>
          </w:p>
        </w:tc>
      </w:tr>
    </w:tbl>
    <w:p>
      <w:pPr>
        <w:rPr>
          <w:rFonts w:hint="eastAsia" w:ascii="Microsoft YaHei UI" w:hAnsi="Microsoft YaHei UI" w:eastAsia="Microsoft YaHei UI" w:cs="Microsoft YaHei UI"/>
          <w:b w:val="0"/>
          <w:i w:val="0"/>
          <w:caps w:val="0"/>
          <w:color w:val="2A2A2A"/>
          <w:spacing w:val="0"/>
          <w:sz w:val="19"/>
          <w:szCs w:val="1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27B74"/>
    <w:rsid w:val="654308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2017-09-02T03:58:13Z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