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SetWindowLong（hWnd，nlndex，dwNewLong）</w:t>
      </w:r>
    </w:p>
    <w:p>
      <w:pPr>
        <w:rPr>
          <w:rFonts w:hint="eastAsia" w:ascii="Arial" w:hAnsi="Arial" w:cs="Arial"/>
          <w:color w:val="333333"/>
          <w:sz w:val="27"/>
          <w:szCs w:val="27"/>
          <w:shd w:val="clear" w:color="auto" w:fill="FFFFFF"/>
        </w:rPr>
      </w:pPr>
    </w:p>
    <w:p>
      <w:pPr>
        <w:widowControl/>
        <w:pBdr>
          <w:bottom w:val="single" w:color="ECECEC" w:sz="6" w:space="9"/>
        </w:pBdr>
        <w:spacing w:before="300" w:after="180" w:line="270" w:lineRule="atLeast"/>
        <w:jc w:val="left"/>
        <w:outlineLvl w:val="2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color w:val="333333"/>
          <w:kern w:val="0"/>
          <w:sz w:val="27"/>
          <w:szCs w:val="27"/>
        </w:rPr>
        <w:t>nlndex</w:t>
      </w: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1073"/>
        <w:gridCol w:w="8929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Header/>
        </w:trPr>
        <w:tc>
          <w:tcPr>
            <w:tcW w:w="1635" w:type="dxa"/>
            <w:tcBorders>
              <w:top w:val="nil"/>
              <w:left w:val="single" w:color="DFDFDF" w:sz="6" w:space="0"/>
              <w:right w:val="nil"/>
            </w:tcBorders>
            <w:shd w:val="clear" w:color="auto" w:fill="F1F1F1"/>
            <w:noWrap w:val="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常量</w:t>
            </w:r>
          </w:p>
        </w:tc>
        <w:tc>
          <w:tcPr>
            <w:tcW w:w="840" w:type="dxa"/>
            <w:tcBorders>
              <w:top w:val="nil"/>
              <w:left w:val="single" w:color="E9E9E9" w:sz="6" w:space="0"/>
              <w:right w:val="nil"/>
            </w:tcBorders>
            <w:shd w:val="clear" w:color="auto" w:fill="F1F1F1"/>
            <w:noWrap w:val="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b/>
                <w:bCs/>
                <w:color w:val="22222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222222"/>
                <w:kern w:val="0"/>
                <w:sz w:val="18"/>
                <w:szCs w:val="18"/>
              </w:rPr>
              <w:t>常量值</w:t>
            </w:r>
          </w:p>
        </w:tc>
        <w:tc>
          <w:tcPr>
            <w:tcW w:w="6990" w:type="dxa"/>
            <w:tcBorders>
              <w:top w:val="nil"/>
              <w:left w:val="single" w:color="E9E9E9" w:sz="6" w:space="0"/>
              <w:right w:val="nil"/>
            </w:tcBorders>
            <w:shd w:val="clear" w:color="auto" w:fill="F1F1F1"/>
            <w:noWrap w:val="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意义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1635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GWL_EXSTYLE</w:t>
            </w:r>
          </w:p>
        </w:tc>
        <w:tc>
          <w:tcPr>
            <w:tcW w:w="84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-20</w:t>
            </w:r>
          </w:p>
        </w:tc>
        <w:tc>
          <w:tcPr>
            <w:tcW w:w="699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设定一个新的扩展风格。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163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top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GWL_HINSTANCE</w:t>
            </w:r>
          </w:p>
        </w:tc>
        <w:tc>
          <w:tcPr>
            <w:tcW w:w="84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-6</w:t>
            </w:r>
          </w:p>
        </w:tc>
        <w:tc>
          <w:tcPr>
            <w:tcW w:w="699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设置一个新的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instrText xml:space="preserve"> HYPERLINK "http://baike.haosou.com/doc/3417785-3597266.html" \t "_blank" </w:instrTex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color w:val="136EC2"/>
                <w:kern w:val="0"/>
                <w:sz w:val="18"/>
              </w:rPr>
              <w:t>应用程序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实例句柄。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163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GWL_ID</w:t>
            </w:r>
          </w:p>
        </w:tc>
        <w:tc>
          <w:tcPr>
            <w:tcW w:w="84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-12</w:t>
            </w:r>
          </w:p>
        </w:tc>
        <w:tc>
          <w:tcPr>
            <w:tcW w:w="699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设置一个新的窗口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instrText xml:space="preserve"> HYPERLINK "http://baike.haosou.com/doc/4227639-4429355.html" \t "_blank" </w:instrTex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color w:val="136EC2"/>
                <w:kern w:val="0"/>
                <w:sz w:val="18"/>
              </w:rPr>
              <w:t>标识符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163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GWL_STYLE</w:t>
            </w:r>
          </w:p>
        </w:tc>
        <w:tc>
          <w:tcPr>
            <w:tcW w:w="84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-16</w:t>
            </w:r>
          </w:p>
        </w:tc>
        <w:tc>
          <w:tcPr>
            <w:tcW w:w="699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设定一个新的窗口风格。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163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GWL_USERDATA</w:t>
            </w:r>
          </w:p>
        </w:tc>
        <w:tc>
          <w:tcPr>
            <w:tcW w:w="84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-21</w:t>
            </w:r>
          </w:p>
        </w:tc>
        <w:tc>
          <w:tcPr>
            <w:tcW w:w="699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设置与窗口有关的32位值。每个窗口均有一个由创建该窗口的应用程序使用的32位值。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163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GWL_WNDPROC</w:t>
            </w:r>
          </w:p>
        </w:tc>
        <w:tc>
          <w:tcPr>
            <w:tcW w:w="84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-4</w:t>
            </w:r>
          </w:p>
        </w:tc>
        <w:tc>
          <w:tcPr>
            <w:tcW w:w="699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为窗口过程设定一个新的地址。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GWL_HWNDPARENT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-8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改变子窗口的父窗口,应使用SetParent函数。</w:t>
            </w:r>
          </w:p>
        </w:tc>
      </w:tr>
    </w:tbl>
    <w:p>
      <w:pPr>
        <w:widowControl/>
        <w:spacing w:after="225"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当hWnd参数标识了一个</w:t>
      </w:r>
      <w:r>
        <w:rPr>
          <w:rFonts w:ascii="宋体" w:hAnsi="宋体" w:cs="宋体"/>
          <w:b/>
          <w:color w:val="333333"/>
          <w:kern w:val="0"/>
          <w:sz w:val="24"/>
          <w:szCs w:val="24"/>
        </w:rPr>
        <w:t>对话框</w:t>
      </w:r>
      <w:r>
        <w:rPr>
          <w:rFonts w:ascii="宋体" w:hAnsi="宋体" w:cs="宋体"/>
          <w:color w:val="333333"/>
          <w:kern w:val="0"/>
          <w:sz w:val="24"/>
          <w:szCs w:val="24"/>
        </w:rPr>
        <w:t>时，也可使用下列值:</w:t>
      </w: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3"/>
        <w:gridCol w:w="2910"/>
        <w:gridCol w:w="6867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blHeader/>
        </w:trPr>
        <w:tc>
          <w:tcPr>
            <w:tcW w:w="2313" w:type="dxa"/>
            <w:tcBorders>
              <w:top w:val="nil"/>
              <w:left w:val="single" w:color="DFDFDF" w:sz="6" w:space="0"/>
              <w:right w:val="nil"/>
            </w:tcBorders>
            <w:shd w:val="clear" w:color="auto" w:fill="F1F1F1"/>
            <w:noWrap w:val="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常量</w:t>
            </w:r>
          </w:p>
        </w:tc>
        <w:tc>
          <w:tcPr>
            <w:tcW w:w="2910" w:type="dxa"/>
            <w:tcBorders>
              <w:top w:val="nil"/>
              <w:left w:val="single" w:color="E9E9E9" w:sz="6" w:space="0"/>
              <w:right w:val="nil"/>
            </w:tcBorders>
            <w:shd w:val="clear" w:color="auto" w:fill="F1F1F1"/>
            <w:noWrap w:val="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b/>
                <w:bCs/>
                <w:color w:val="222222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222222"/>
                <w:kern w:val="0"/>
                <w:sz w:val="18"/>
                <w:szCs w:val="18"/>
              </w:rPr>
              <w:t>常量值</w:t>
            </w:r>
          </w:p>
        </w:tc>
        <w:tc>
          <w:tcPr>
            <w:tcW w:w="6867" w:type="dxa"/>
            <w:tcBorders>
              <w:top w:val="nil"/>
              <w:left w:val="single" w:color="E9E9E9" w:sz="6" w:space="0"/>
              <w:right w:val="nil"/>
            </w:tcBorders>
            <w:shd w:val="clear" w:color="auto" w:fill="F1F1F1"/>
            <w:noWrap w:val="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意义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2313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DWL_DLGPROC</w:t>
            </w:r>
          </w:p>
        </w:tc>
        <w:tc>
          <w:tcPr>
            <w:tcW w:w="291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DWLP_MSGRESULT + sizeof(LRESULT) (值:4)</w:t>
            </w:r>
          </w:p>
        </w:tc>
        <w:tc>
          <w:tcPr>
            <w:tcW w:w="6867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设置对话框过程的新地址。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2313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top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DWL_MSGRESULT</w:t>
            </w:r>
          </w:p>
        </w:tc>
        <w:tc>
          <w:tcPr>
            <w:tcW w:w="291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867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top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设置在对话框过程中处理的消息的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instrText xml:space="preserve"> HYPERLINK "http://baike.haosou.com/doc/537330-568846.html" \t "_blank" </w:instrTex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color w:val="136EC2"/>
                <w:kern w:val="0"/>
                <w:sz w:val="18"/>
              </w:rPr>
              <w:t>返回值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2313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DWL_USER</w:t>
            </w:r>
          </w:p>
        </w:tc>
        <w:tc>
          <w:tcPr>
            <w:tcW w:w="291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DWLP_DLGPROC + sizeof(DLGPROC) (值:8)</w:t>
            </w:r>
          </w:p>
        </w:tc>
        <w:tc>
          <w:tcPr>
            <w:tcW w:w="6867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设置的应用程序私有的新的额外信息，例如一个句柄或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instrText xml:space="preserve"> HYPERLINK "http://baike.haosou.com/doc/1043844-1104112.html" \t "_blank" </w:instrTex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color w:val="136EC2"/>
                <w:kern w:val="0"/>
                <w:sz w:val="18"/>
              </w:rPr>
              <w:t>指针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>
      <w:pPr>
        <w:rPr>
          <w:rFonts w:hint="eastAsia" w:ascii="Arial" w:hAnsi="Arial" w:cs="Arial"/>
          <w:color w:val="333333"/>
          <w:sz w:val="27"/>
          <w:szCs w:val="27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27"/>
          <w:szCs w:val="27"/>
          <w:shd w:val="clear" w:color="auto" w:fill="FFFFFF"/>
        </w:rPr>
      </w:pPr>
    </w:p>
    <w:p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如果函数成功，返回值是指定的32位整数的原来的值。如果函数失败，返回值为0。若想获得更多错误信息，请调用GetLastError函数。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2F"/>
    <w:rsid w:val="00100227"/>
    <w:rsid w:val="002B552F"/>
    <w:rsid w:val="00C111C9"/>
    <w:rsid w:val="00D433B3"/>
    <w:rsid w:val="019E2002"/>
    <w:rsid w:val="6B1C4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3 Char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763</Characters>
  <Lines>6</Lines>
  <Paragraphs>1</Paragraphs>
  <TotalTime>0</TotalTime>
  <ScaleCrop>false</ScaleCrop>
  <LinksUpToDate>false</LinksUpToDate>
  <CharactersWithSpaces>895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2015-11-15T02:48:00Z</dcterms:created>
  <dc:creator>Administrator</dc:creator>
  <cp:lastModifiedBy>加载中...</cp:lastModifiedBy>
  <dcterms:modified xsi:type="dcterms:W3CDTF">2020-03-23T02:02:55Z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