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Abp基于模型系统，所以推荐你新建的项目都应该模块化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模块类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我们需要再项目中安装包：Install-Package Volo.Abp.Core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定义一个模块我们只需要继承AbpModule即可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BlogModule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AbpModule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override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ServiceConfigurationContext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如果我们模块需要依赖其他模块，则通过DependsOn指定，同理其他模块依赖于我们模块也一样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DependsOn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(AbpAspNetCoreMvcModule))]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DependsOn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(AbpAutofacModule))]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BlogModule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模块的生命周期函数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PreConfigureServices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配置前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ConfigureServices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前置时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PostConfigureServices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配置后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OnPreApplicationInitialization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应用程序启动前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OnApplicationInitialization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启动时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OnPostApplicationInitialization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启动后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OnApplicationShutdown：应用程序关闭时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Abp提供的模块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https://docs.abp.io/zh-Hans/abp/latest/Modules/Index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模块化插件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模块可配置为可插拔的dll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如下我们再程序启动时动态加载文件夹下的模块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Startup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MyPlugInDemoWebModule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PlugInSources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AddFolder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@"D:\Temp\MyPlugIns"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InitializeApplication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ABP将在这个目录中发现这些模块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像其它</w:t>
      </w:r>
      <w:r>
        <w:rPr>
          <w:rFonts w:hint="eastAsia" w:ascii="微软雅黑" w:hAnsi="微软雅黑" w:eastAsia="微软雅黑" w:cs="微软雅黑"/>
          <w:lang w:val="en-US" w:eastAsia="zh-CN"/>
        </w:rPr>
        <w:t>模块</w:t>
      </w:r>
      <w:r>
        <w:rPr>
          <w:rFonts w:hint="default" w:ascii="微软雅黑" w:hAnsi="微软雅黑" w:eastAsia="微软雅黑" w:cs="微软雅黑"/>
          <w:lang w:val="en-US" w:eastAsia="zh-CN"/>
        </w:rPr>
        <w:t>一样配置和初始化它们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0143EFC"/>
    <w:rsid w:val="27576CEE"/>
    <w:rsid w:val="2E7A575C"/>
    <w:rsid w:val="2E7C1F28"/>
    <w:rsid w:val="3D9B3141"/>
    <w:rsid w:val="65B4181C"/>
    <w:rsid w:val="6B211991"/>
    <w:rsid w:val="6FEF189F"/>
    <w:rsid w:val="7E3820DA"/>
    <w:rsid w:val="7E4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934</Characters>
  <Lines>0</Lines>
  <Paragraphs>0</Paragraphs>
  <TotalTime>25</TotalTime>
  <ScaleCrop>false</ScaleCrop>
  <LinksUpToDate>false</LinksUpToDate>
  <CharactersWithSpaces>1056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2022-06-09T10:03:39Z</dcterms:created>
  <dc:creator>CHENPC</dc:creator>
  <cp:lastModifiedBy>加载中...</cp:lastModifiedBy>
  <dcterms:modified xsi:type="dcterms:W3CDTF">2022-06-09T10:29:08Z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BFC458CA1255463C861CDADA5A8E1A03</vt:lpwstr>
  </property>
</Properties>
</file>