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工作单元UOW（UnitOfWork），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ABP的仓储必须在工作单元中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约定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如下方法ABP会自动添加事务型工作单元，你不必手动添加工作单元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ASP.NET Core MVC Controller Actions.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ASP.NET Core Razor Page Handlers.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应用程序 方法.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</w:rPr>
        <w:t>仓储方法.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默认情况下，在调用上述的方法时，如果当前环境已存在工作单元，则会加入到当前工作单元中，否则开启一个新的工作单元。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注：对于Http GET请求开启的UOW是非事务性的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UnitOfWorkAttribute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我们可以使用UnitOfWorkAttribute特性控制工作单元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如下是该特性的属性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IsTransactional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用于设置UOW是否是事务性的. 默认值为 null</w:t>
      </w:r>
      <w:r>
        <w:rPr>
          <w:rFonts w:hint="eastAsia" w:ascii="微软雅黑" w:hAnsi="微软雅黑" w:eastAsia="微软雅黑" w:cs="微软雅黑"/>
          <w:lang w:val="en-US" w:eastAsia="zh-CN"/>
        </w:rPr>
        <w:t>（按照约定）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TimeOut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用于设置UOW的超时值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IsolationLevel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如果UOW是事务的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用于设置数据库事务的隔离级别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IsDisabled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用于禁用当前方法/类的UOW.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要使该特性有效，我们需要将方法设置为virtual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AbpController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UnitOfWork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FooAsync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IUnitOfWorkManager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除了通过上面的特性控制工作单元，我们也可以通过IUnitOfWorkManager来控制工作单元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FooAsync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_unitOfWorkManager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requiresNew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isTransactional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我们通过Begin开启事务，其接收属性有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requiresNew (bool)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设置为 true 可忽略周围的工作单元</w:t>
      </w:r>
      <w:r>
        <w:rPr>
          <w:rFonts w:hint="eastAsia" w:ascii="微软雅黑" w:hAnsi="微软雅黑" w:eastAsia="微软雅黑" w:cs="微软雅黑"/>
          <w:lang w:val="en-US" w:eastAsia="zh-CN"/>
        </w:rPr>
        <w:t>，开启新的</w:t>
      </w:r>
      <w:r>
        <w:rPr>
          <w:rFonts w:hint="default" w:ascii="微软雅黑" w:hAnsi="微软雅黑" w:eastAsia="微软雅黑" w:cs="微软雅黑"/>
          <w:lang w:val="en-US" w:eastAsia="zh-CN"/>
        </w:rPr>
        <w:t>UOW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>默认值为false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即如果有工作单元，则加入，否则开启新的工作单元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isTransactional (bool)</w:t>
      </w:r>
      <w:r>
        <w:rPr>
          <w:rFonts w:hint="eastAsia" w:ascii="微软雅黑" w:hAnsi="微软雅黑" w:eastAsia="微软雅黑" w:cs="微软雅黑"/>
          <w:lang w:val="en-US" w:eastAsia="zh-CN"/>
        </w:rPr>
        <w:t>：是否是事务性的，</w:t>
      </w:r>
      <w:r>
        <w:rPr>
          <w:rFonts w:hint="default" w:ascii="微软雅黑" w:hAnsi="微软雅黑" w:eastAsia="微软雅黑" w:cs="微软雅黑"/>
          <w:lang w:val="en-US" w:eastAsia="zh-CN"/>
        </w:rPr>
        <w:t>默认为 false.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isolationLevel (IsolationLevel?): 如果UOW是事务的</w:t>
      </w:r>
      <w:r>
        <w:rPr>
          <w:rFonts w:hint="eastAsia" w:ascii="微软雅黑" w:hAnsi="微软雅黑" w:eastAsia="微软雅黑" w:cs="微软雅黑"/>
          <w:lang w:val="en-US" w:eastAsia="zh-CN"/>
        </w:rPr>
        <w:t>，该选择</w:t>
      </w:r>
      <w:r>
        <w:rPr>
          <w:rFonts w:hint="default" w:ascii="微软雅黑" w:hAnsi="微软雅黑" w:eastAsia="微软雅黑" w:cs="微软雅黑"/>
          <w:lang w:val="en-US" w:eastAsia="zh-CN"/>
        </w:rPr>
        <w:t>用于设置数据库事务的隔离级别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t>如果未设置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则使用默认值.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TimeOut (int?)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用于设置UOW的超时值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41C90296"/>
    <w:rsid w:val="46723210"/>
    <w:rsid w:val="49E2397D"/>
    <w:rsid w:val="4EA50342"/>
    <w:rsid w:val="52943481"/>
    <w:rsid w:val="536A66F2"/>
    <w:rsid w:val="64EA33D4"/>
    <w:rsid w:val="6FEB0892"/>
    <w:rsid w:val="71D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617</Characters>
  <Lines>0</Lines>
  <Paragraphs>0</Paragraphs>
  <TotalTime>31</TotalTime>
  <ScaleCrop>false</ScaleCrop>
  <LinksUpToDate>false</LinksUpToDate>
  <CharactersWithSpaces>703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2023-01-04T06:09:08Z</dcterms:created>
  <dc:creator>CHENPC</dc:creator>
  <cp:lastModifiedBy>加载中...</cp:lastModifiedBy>
  <dcterms:modified xsi:type="dcterms:W3CDTF">2023-01-04T06:40:32Z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B5A76B01142748B88B7667FC89B02C28</vt:lpwstr>
  </property>
</Properties>
</file>